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D7" w:rsidRPr="004B16D7" w:rsidRDefault="004B16D7" w:rsidP="004B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cstheme="minorHAnsi"/>
          <w:sz w:val="36"/>
          <w:szCs w:val="36"/>
        </w:rPr>
      </w:pPr>
      <w:bookmarkStart w:id="0" w:name="_GoBack"/>
      <w:bookmarkEnd w:id="0"/>
      <w:r w:rsidRPr="004B16D7">
        <w:rPr>
          <w:rFonts w:cstheme="minorHAnsi"/>
          <w:sz w:val="36"/>
          <w:szCs w:val="36"/>
        </w:rPr>
        <w:t>Checklist</w:t>
      </w:r>
    </w:p>
    <w:p w:rsidR="004B16D7" w:rsidRPr="004B16D7" w:rsidRDefault="004B16D7" w:rsidP="004B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cstheme="minorHAnsi"/>
          <w:sz w:val="36"/>
          <w:szCs w:val="36"/>
        </w:rPr>
      </w:pPr>
      <w:r w:rsidRPr="004B16D7">
        <w:rPr>
          <w:rFonts w:cstheme="minorHAnsi"/>
          <w:sz w:val="36"/>
          <w:szCs w:val="36"/>
        </w:rPr>
        <w:t>Art. 6 KB 21 oktober 1998</w:t>
      </w:r>
    </w:p>
    <w:p w:rsidR="004B16D7" w:rsidRDefault="004B16D7" w:rsidP="004B16D7">
      <w:pPr>
        <w:contextualSpacing/>
        <w:rPr>
          <w:b/>
        </w:rPr>
      </w:pPr>
    </w:p>
    <w:p w:rsidR="004B16D7" w:rsidRPr="004B16D7" w:rsidRDefault="004B16D7" w:rsidP="004B16D7">
      <w:pPr>
        <w:pStyle w:val="Lijstalinea"/>
        <w:numPr>
          <w:ilvl w:val="0"/>
          <w:numId w:val="1"/>
        </w:numPr>
        <w:ind w:left="426"/>
        <w:rPr>
          <w:b/>
        </w:rPr>
      </w:pPr>
      <w:r w:rsidRPr="004B16D7">
        <w:rPr>
          <w:b/>
        </w:rPr>
        <w:t>Ondernemend denken en ondernemerscompetenties :</w:t>
      </w:r>
    </w:p>
    <w:p w:rsidR="004B16D7" w:rsidRDefault="004B16D7" w:rsidP="004B16D7">
      <w:pPr>
        <w:contextualSpacing/>
      </w:pPr>
      <w:r>
        <w:t xml:space="preserve">  1° de motivering, de kwaliteiten en de attitude van de ondernemer, innoverend en creatief denken, zin voor risico;</w:t>
      </w:r>
    </w:p>
    <w:p w:rsidR="004B16D7" w:rsidRDefault="004B16D7" w:rsidP="004B16D7">
      <w:pPr>
        <w:contextualSpacing/>
      </w:pPr>
      <w:r>
        <w:t xml:space="preserve">  2° het belang van zelfkennis en de daarvoor te gebruiken methodes;</w:t>
      </w:r>
    </w:p>
    <w:p w:rsidR="004B16D7" w:rsidRDefault="004B16D7" w:rsidP="004B16D7">
      <w:pPr>
        <w:contextualSpacing/>
      </w:pPr>
      <w:r>
        <w:t xml:space="preserve">  3° de professionele raadgevers kennen en het belang van zich te laten bijstaan;</w:t>
      </w:r>
    </w:p>
    <w:p w:rsidR="004B16D7" w:rsidRDefault="004B16D7" w:rsidP="004B16D7">
      <w:pPr>
        <w:contextualSpacing/>
      </w:pPr>
      <w:r>
        <w:t xml:space="preserve">  4° het optellen van een ondernemingsplan en het bestuderen van zijn haalbaarheid</w:t>
      </w:r>
    </w:p>
    <w:p w:rsidR="004B16D7" w:rsidRDefault="004B16D7" w:rsidP="004B16D7">
      <w:pPr>
        <w:contextualSpacing/>
        <w:rPr>
          <w:b/>
        </w:rPr>
      </w:pPr>
      <w:r>
        <w:rPr>
          <w:b/>
        </w:rPr>
        <w:t xml:space="preserve"> </w:t>
      </w:r>
    </w:p>
    <w:p w:rsidR="004B16D7" w:rsidRDefault="004B16D7" w:rsidP="004B16D7">
      <w:pPr>
        <w:contextualSpacing/>
        <w:rPr>
          <w:b/>
        </w:rPr>
      </w:pPr>
    </w:p>
    <w:p w:rsidR="004B16D7" w:rsidRDefault="004B16D7" w:rsidP="004B16D7">
      <w:pPr>
        <w:contextualSpacing/>
        <w:rPr>
          <w:i/>
        </w:rPr>
      </w:pPr>
      <w:r w:rsidRPr="00405DC7">
        <w:rPr>
          <w:b/>
        </w:rPr>
        <w:t>B. Elementaire kennis van :</w:t>
      </w:r>
      <w:r w:rsidRPr="00405DC7">
        <w:rPr>
          <w:i/>
        </w:rPr>
        <w:t xml:space="preserve"> </w:t>
      </w:r>
    </w:p>
    <w:p w:rsidR="004B16D7" w:rsidRPr="004B16D7" w:rsidRDefault="004B16D7" w:rsidP="004B16D7">
      <w:pPr>
        <w:pStyle w:val="Lijstalinea"/>
        <w:numPr>
          <w:ilvl w:val="0"/>
          <w:numId w:val="2"/>
        </w:numPr>
        <w:tabs>
          <w:tab w:val="left" w:pos="4020"/>
        </w:tabs>
        <w:rPr>
          <w:i/>
        </w:rPr>
      </w:pPr>
      <w:r w:rsidRPr="004B16D7">
        <w:rPr>
          <w:i/>
        </w:rPr>
        <w:t>De oprichting van een onderneming :</w:t>
      </w:r>
      <w:r w:rsidRPr="004B16D7">
        <w:rPr>
          <w:i/>
        </w:rPr>
        <w:tab/>
      </w:r>
    </w:p>
    <w:p w:rsidR="004B16D7" w:rsidRDefault="004B16D7" w:rsidP="004B16D7">
      <w:pPr>
        <w:contextualSpacing/>
      </w:pPr>
      <w:r>
        <w:t xml:space="preserve">  1° de verschillende rechtsvormen van een onderneming, de verschillende huwelijksstelsels, de handelshuur, de verplichte en facultatieve verzekeringen;</w:t>
      </w:r>
    </w:p>
    <w:p w:rsidR="004B16D7" w:rsidRDefault="004B16D7" w:rsidP="004B16D7">
      <w:pPr>
        <w:contextualSpacing/>
      </w:pPr>
      <w:r>
        <w:t xml:space="preserve">  2° het sociaal statuut van de zelfstandigen;</w:t>
      </w:r>
    </w:p>
    <w:p w:rsidR="004B16D7" w:rsidRDefault="004B16D7" w:rsidP="004B16D7">
      <w:pPr>
        <w:contextualSpacing/>
      </w:pPr>
      <w:r>
        <w:t xml:space="preserve">  3° de reglementeringen betreffende milieu, ruimtelijke ordening en hygiënenormen, handelsvestigingen, gevaarlijke inrichtingen;</w:t>
      </w:r>
    </w:p>
    <w:p w:rsidR="004B16D7" w:rsidRDefault="004B16D7" w:rsidP="004B16D7">
      <w:pPr>
        <w:contextualSpacing/>
      </w:pPr>
      <w:r>
        <w:t xml:space="preserve">  4° de overheidssteun, subsidies en kredieten.</w:t>
      </w:r>
    </w:p>
    <w:p w:rsidR="004B16D7" w:rsidRDefault="004B16D7" w:rsidP="004B16D7">
      <w:pPr>
        <w:contextualSpacing/>
        <w:rPr>
          <w:i/>
        </w:rPr>
      </w:pPr>
      <w:r w:rsidRPr="00405DC7">
        <w:rPr>
          <w:i/>
        </w:rPr>
        <w:t xml:space="preserve"> </w:t>
      </w:r>
    </w:p>
    <w:p w:rsidR="004B16D7" w:rsidRPr="004B16D7" w:rsidRDefault="004B16D7" w:rsidP="004B16D7">
      <w:pPr>
        <w:pStyle w:val="Lijstalinea"/>
        <w:numPr>
          <w:ilvl w:val="0"/>
          <w:numId w:val="2"/>
        </w:numPr>
        <w:rPr>
          <w:i/>
        </w:rPr>
      </w:pPr>
      <w:r w:rsidRPr="004B16D7">
        <w:rPr>
          <w:i/>
        </w:rPr>
        <w:t>De boekhoudkundige, financiële en fiscale aspecten :</w:t>
      </w:r>
    </w:p>
    <w:p w:rsidR="004B16D7" w:rsidRDefault="004B16D7" w:rsidP="004B16D7">
      <w:pPr>
        <w:contextualSpacing/>
      </w:pPr>
      <w:r>
        <w:t xml:space="preserve">  1° boekhoudkundige aspecten : het nut van de boekhouding als beleidsinstrument, de rubrieken van een eenvoudige balans en resultatenrekening, de voornaamste handels- en betalingsdocumenten, de omzet, de cashflow, de wettelijke bepalingen inzake de boekhouding van </w:t>
      </w:r>
      <w:proofErr w:type="spellStart"/>
      <w:r>
        <w:t>KMO's</w:t>
      </w:r>
      <w:proofErr w:type="spellEnd"/>
      <w:r>
        <w:t xml:space="preserve">, het </w:t>
      </w:r>
      <w:proofErr w:type="spellStart"/>
      <w:r>
        <w:t>BTW-mechanisme</w:t>
      </w:r>
      <w:proofErr w:type="spellEnd"/>
      <w:r>
        <w:t>;</w:t>
      </w:r>
    </w:p>
    <w:p w:rsidR="004B16D7" w:rsidRDefault="004B16D7" w:rsidP="004B16D7">
      <w:pPr>
        <w:contextualSpacing/>
      </w:pPr>
      <w:r>
        <w:t xml:space="preserve">  2° financiële aspecten : het kostenbeheer en de rendabiliteit, de boordtabel voor bedrijfsbeheer, het break-evenpoint, de raming van de ontvangsten en de investerings- en financieringsuitgaven, het financiële plan, de berekening van de verkoop- en kostprijs en de kostenanalyse;</w:t>
      </w:r>
    </w:p>
    <w:p w:rsidR="004B16D7" w:rsidRDefault="004B16D7" w:rsidP="004B16D7">
      <w:pPr>
        <w:contextualSpacing/>
      </w:pPr>
      <w:r>
        <w:t xml:space="preserve">  3° fiscale aspecten : de algemene principes van de personen- en de vennootschapsbelasting, de verschillende soorten inkomsten, de aftrekbaarheid van kosten, de voorheffingen en voorafbetalingen.</w:t>
      </w:r>
    </w:p>
    <w:p w:rsidR="004B16D7" w:rsidRDefault="004B16D7" w:rsidP="004B16D7">
      <w:pPr>
        <w:contextualSpacing/>
        <w:rPr>
          <w:i/>
        </w:rPr>
      </w:pPr>
    </w:p>
    <w:p w:rsidR="004B16D7" w:rsidRPr="004B16D7" w:rsidRDefault="004B16D7" w:rsidP="004B16D7">
      <w:pPr>
        <w:pStyle w:val="Lijstalinea"/>
        <w:numPr>
          <w:ilvl w:val="0"/>
          <w:numId w:val="2"/>
        </w:numPr>
        <w:rPr>
          <w:i/>
        </w:rPr>
      </w:pPr>
      <w:r w:rsidRPr="004B16D7">
        <w:rPr>
          <w:i/>
        </w:rPr>
        <w:t>Het commerciële beheer :</w:t>
      </w:r>
    </w:p>
    <w:p w:rsidR="004B16D7" w:rsidRDefault="004B16D7" w:rsidP="004B16D7">
      <w:pPr>
        <w:contextualSpacing/>
      </w:pPr>
      <w:r>
        <w:t xml:space="preserve">  1° het beheer van leveranciers en klanten, de commerciële onderhandelingen, de analyse van de concurrentie;</w:t>
      </w:r>
    </w:p>
    <w:p w:rsidR="004B16D7" w:rsidRDefault="004B16D7" w:rsidP="004B16D7">
      <w:pPr>
        <w:contextualSpacing/>
      </w:pPr>
      <w:r>
        <w:t xml:space="preserve">  2° de marketing, publiciteit en </w:t>
      </w:r>
      <w:proofErr w:type="spellStart"/>
      <w:r>
        <w:t>verkoopspromotie</w:t>
      </w:r>
      <w:proofErr w:type="spellEnd"/>
      <w:r>
        <w:t>;</w:t>
      </w:r>
    </w:p>
    <w:p w:rsidR="004B16D7" w:rsidRDefault="004B16D7" w:rsidP="004B16D7">
      <w:pPr>
        <w:contextualSpacing/>
      </w:pPr>
      <w:r>
        <w:t xml:space="preserve">  3° het beheer van de leveringen en voorraden;</w:t>
      </w:r>
    </w:p>
    <w:p w:rsidR="004B16D7" w:rsidRDefault="004B16D7" w:rsidP="004B16D7">
      <w:pPr>
        <w:contextualSpacing/>
      </w:pPr>
      <w:r>
        <w:t xml:space="preserve">  4° de marktstudies en de handelsstrategie;</w:t>
      </w:r>
    </w:p>
    <w:p w:rsidR="004B16D7" w:rsidRDefault="004B16D7" w:rsidP="004B16D7">
      <w:pPr>
        <w:contextualSpacing/>
        <w:rPr>
          <w:i/>
        </w:rPr>
      </w:pPr>
    </w:p>
    <w:p w:rsidR="004B16D7" w:rsidRPr="004B16D7" w:rsidRDefault="004B16D7" w:rsidP="004B16D7">
      <w:pPr>
        <w:pStyle w:val="Lijstalinea"/>
        <w:numPr>
          <w:ilvl w:val="0"/>
          <w:numId w:val="2"/>
        </w:numPr>
        <w:rPr>
          <w:i/>
        </w:rPr>
      </w:pPr>
      <w:r w:rsidRPr="004B16D7">
        <w:rPr>
          <w:i/>
        </w:rPr>
        <w:t>De wetgeving</w:t>
      </w:r>
    </w:p>
    <w:p w:rsidR="004B16D7" w:rsidRDefault="004B16D7" w:rsidP="004B16D7">
      <w:pPr>
        <w:contextualSpacing/>
      </w:pPr>
      <w:r>
        <w:t xml:space="preserve">  1° de verantwoordelijkheden, rechten en verplichtingen van de handelaar;</w:t>
      </w:r>
    </w:p>
    <w:p w:rsidR="004B16D7" w:rsidRDefault="004B16D7" w:rsidP="004B16D7">
      <w:pPr>
        <w:contextualSpacing/>
      </w:pPr>
      <w:r>
        <w:lastRenderedPageBreak/>
        <w:t xml:space="preserve">  2° het faillissement;</w:t>
      </w:r>
    </w:p>
    <w:p w:rsidR="004B16D7" w:rsidRDefault="004B16D7" w:rsidP="004B16D7">
      <w:pPr>
        <w:contextualSpacing/>
      </w:pPr>
      <w:r>
        <w:t xml:space="preserve">  3° de handelspraktijken en de bescherming van de consument;</w:t>
      </w:r>
    </w:p>
    <w:p w:rsidR="004B16D7" w:rsidRDefault="004B16D7" w:rsidP="004B16D7">
      <w:pPr>
        <w:contextualSpacing/>
      </w:pPr>
      <w:r>
        <w:t xml:space="preserve">  4° de handelsovereenkomsten.</w:t>
      </w:r>
    </w:p>
    <w:p w:rsidR="0004213C" w:rsidRDefault="0004213C"/>
    <w:sectPr w:rsidR="0004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9F3"/>
    <w:multiLevelType w:val="hybridMultilevel"/>
    <w:tmpl w:val="73AC14FA"/>
    <w:lvl w:ilvl="0" w:tplc="3D78709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28" w:hanging="360"/>
      </w:pPr>
    </w:lvl>
    <w:lvl w:ilvl="2" w:tplc="0813001B" w:tentative="1">
      <w:start w:val="1"/>
      <w:numFmt w:val="lowerRoman"/>
      <w:lvlText w:val="%3."/>
      <w:lvlJc w:val="right"/>
      <w:pPr>
        <w:ind w:left="1848" w:hanging="180"/>
      </w:pPr>
    </w:lvl>
    <w:lvl w:ilvl="3" w:tplc="0813000F" w:tentative="1">
      <w:start w:val="1"/>
      <w:numFmt w:val="decimal"/>
      <w:lvlText w:val="%4."/>
      <w:lvlJc w:val="left"/>
      <w:pPr>
        <w:ind w:left="2568" w:hanging="360"/>
      </w:pPr>
    </w:lvl>
    <w:lvl w:ilvl="4" w:tplc="08130019" w:tentative="1">
      <w:start w:val="1"/>
      <w:numFmt w:val="lowerLetter"/>
      <w:lvlText w:val="%5."/>
      <w:lvlJc w:val="left"/>
      <w:pPr>
        <w:ind w:left="3288" w:hanging="360"/>
      </w:pPr>
    </w:lvl>
    <w:lvl w:ilvl="5" w:tplc="0813001B" w:tentative="1">
      <w:start w:val="1"/>
      <w:numFmt w:val="lowerRoman"/>
      <w:lvlText w:val="%6."/>
      <w:lvlJc w:val="right"/>
      <w:pPr>
        <w:ind w:left="4008" w:hanging="180"/>
      </w:pPr>
    </w:lvl>
    <w:lvl w:ilvl="6" w:tplc="0813000F" w:tentative="1">
      <w:start w:val="1"/>
      <w:numFmt w:val="decimal"/>
      <w:lvlText w:val="%7."/>
      <w:lvlJc w:val="left"/>
      <w:pPr>
        <w:ind w:left="4728" w:hanging="360"/>
      </w:pPr>
    </w:lvl>
    <w:lvl w:ilvl="7" w:tplc="08130019" w:tentative="1">
      <w:start w:val="1"/>
      <w:numFmt w:val="lowerLetter"/>
      <w:lvlText w:val="%8."/>
      <w:lvlJc w:val="left"/>
      <w:pPr>
        <w:ind w:left="5448" w:hanging="360"/>
      </w:pPr>
    </w:lvl>
    <w:lvl w:ilvl="8" w:tplc="08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8F52778"/>
    <w:multiLevelType w:val="hybridMultilevel"/>
    <w:tmpl w:val="DD1E724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D7"/>
    <w:rsid w:val="0004213C"/>
    <w:rsid w:val="000441B6"/>
    <w:rsid w:val="00064F30"/>
    <w:rsid w:val="00065B25"/>
    <w:rsid w:val="0008031A"/>
    <w:rsid w:val="000974A7"/>
    <w:rsid w:val="00137EA9"/>
    <w:rsid w:val="00172FE8"/>
    <w:rsid w:val="001C3255"/>
    <w:rsid w:val="00203AD8"/>
    <w:rsid w:val="00216E7F"/>
    <w:rsid w:val="00274667"/>
    <w:rsid w:val="002A0C28"/>
    <w:rsid w:val="002C4111"/>
    <w:rsid w:val="003336CC"/>
    <w:rsid w:val="00376AFB"/>
    <w:rsid w:val="003C0CEF"/>
    <w:rsid w:val="003D798E"/>
    <w:rsid w:val="00441D5B"/>
    <w:rsid w:val="00455102"/>
    <w:rsid w:val="0046559D"/>
    <w:rsid w:val="004B16D7"/>
    <w:rsid w:val="004B4CD4"/>
    <w:rsid w:val="004B6BF1"/>
    <w:rsid w:val="004D795B"/>
    <w:rsid w:val="00511737"/>
    <w:rsid w:val="00526D12"/>
    <w:rsid w:val="00544D45"/>
    <w:rsid w:val="0054616E"/>
    <w:rsid w:val="005B4D18"/>
    <w:rsid w:val="006117AD"/>
    <w:rsid w:val="00626276"/>
    <w:rsid w:val="00630735"/>
    <w:rsid w:val="00641349"/>
    <w:rsid w:val="006C4F1A"/>
    <w:rsid w:val="006D6DEE"/>
    <w:rsid w:val="006F7BB3"/>
    <w:rsid w:val="00714725"/>
    <w:rsid w:val="00752447"/>
    <w:rsid w:val="00766FF2"/>
    <w:rsid w:val="007D0C39"/>
    <w:rsid w:val="0081208E"/>
    <w:rsid w:val="00823CCF"/>
    <w:rsid w:val="00832B8E"/>
    <w:rsid w:val="00942B55"/>
    <w:rsid w:val="009607C1"/>
    <w:rsid w:val="009725B3"/>
    <w:rsid w:val="0098366C"/>
    <w:rsid w:val="00984363"/>
    <w:rsid w:val="009B062F"/>
    <w:rsid w:val="009C19AF"/>
    <w:rsid w:val="009D2254"/>
    <w:rsid w:val="009F013B"/>
    <w:rsid w:val="00A72E43"/>
    <w:rsid w:val="00B513F0"/>
    <w:rsid w:val="00C07511"/>
    <w:rsid w:val="00C33DC3"/>
    <w:rsid w:val="00C40359"/>
    <w:rsid w:val="00C4750A"/>
    <w:rsid w:val="00C97196"/>
    <w:rsid w:val="00CA78A5"/>
    <w:rsid w:val="00CC0F9E"/>
    <w:rsid w:val="00D53560"/>
    <w:rsid w:val="00D618DA"/>
    <w:rsid w:val="00DB3A42"/>
    <w:rsid w:val="00DD333D"/>
    <w:rsid w:val="00DD6D4F"/>
    <w:rsid w:val="00DF23D3"/>
    <w:rsid w:val="00DF3D44"/>
    <w:rsid w:val="00DF679C"/>
    <w:rsid w:val="00E01D4C"/>
    <w:rsid w:val="00E32665"/>
    <w:rsid w:val="00E368B9"/>
    <w:rsid w:val="00E67621"/>
    <w:rsid w:val="00E72855"/>
    <w:rsid w:val="00EB3A75"/>
    <w:rsid w:val="00F079FD"/>
    <w:rsid w:val="00F427D1"/>
    <w:rsid w:val="00F54AD5"/>
    <w:rsid w:val="00FB6E9A"/>
    <w:rsid w:val="00FC61C5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E1CD4-48B4-4138-A40C-4B87163D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16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1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Baele, Saskia</dc:creator>
  <cp:keywords/>
  <dc:description/>
  <cp:lastModifiedBy>Bovijn, Eveline</cp:lastModifiedBy>
  <cp:revision>2</cp:revision>
  <dcterms:created xsi:type="dcterms:W3CDTF">2017-12-07T08:45:00Z</dcterms:created>
  <dcterms:modified xsi:type="dcterms:W3CDTF">2017-12-07T08:45:00Z</dcterms:modified>
</cp:coreProperties>
</file>