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7466" w:rsidRDefault="0094652E">
      <w:pPr>
        <w:pStyle w:val="Titel"/>
      </w:pPr>
      <w:bookmarkStart w:id="0" w:name="_heading=h.609pu63x5r2o" w:colFirst="0" w:colLast="0"/>
      <w:bookmarkEnd w:id="0"/>
      <w:r>
        <w:t>HUISHOUDELIJK REGLEMENT NETWERK PARTICIPATIE ONDERNEMEN</w:t>
      </w:r>
      <w:r>
        <w:br/>
      </w:r>
    </w:p>
    <w:p w14:paraId="00000002" w14:textId="77777777" w:rsidR="00707466" w:rsidRDefault="0094652E">
      <w:pPr>
        <w:rPr>
          <w:sz w:val="22"/>
          <w:szCs w:val="22"/>
        </w:rPr>
      </w:pPr>
      <w:r>
        <w:rPr>
          <w:rFonts w:ascii="Uniform Bold" w:eastAsia="Uniform Bold" w:hAnsi="Uniform Bold" w:cs="Uniform Bold"/>
          <w:u w:val="single"/>
        </w:rPr>
        <w:br/>
      </w:r>
      <w:r>
        <w:rPr>
          <w:rFonts w:ascii="Uniform Bold" w:eastAsia="Uniform Bold" w:hAnsi="Uniform Bold" w:cs="Uniform Bold"/>
          <w:u w:val="single"/>
        </w:rPr>
        <w:br/>
      </w:r>
      <w:r>
        <w:rPr>
          <w:sz w:val="22"/>
          <w:szCs w:val="22"/>
        </w:rPr>
        <w:t>Onderst</w:t>
      </w:r>
      <w:r>
        <w:t>aande tekst betreft een huishoudelijk reglement waarin de bevoegdheden, de werking en de organisatie van een participatienetwerk worden geregeld. De inhoud van de tekst is evenwel geschreven in functie van twee reeds bestaande overkoepelende reglementen, m</w:t>
      </w:r>
      <w:r>
        <w:t>et name een gewoon reglement en een organiek reglement. Deze reglementen, samen gelezen met het huishoudelijk reglement, hebben een trapsgewijze toepassing. Het gewoon reglement zet immers de krijtlijnen van de verschillende adviesorganen die binnen de sch</w:t>
      </w:r>
      <w:r>
        <w:t xml:space="preserve">oot van het lokaal bestuur zijn opgericht uiteen en bepaalt de wijze waarop de verschillende organen zich tot elkaar verhouden. Het organiek reglement regelt vervolgens op haar beurt de algemene werking van de verschillende participatienetwerken, onder </w:t>
      </w:r>
      <w:r>
        <w:rPr>
          <w:sz w:val="22"/>
          <w:szCs w:val="22"/>
        </w:rPr>
        <w:t>and</w:t>
      </w:r>
      <w:r>
        <w:rPr>
          <w:sz w:val="22"/>
          <w:szCs w:val="22"/>
        </w:rPr>
        <w:t xml:space="preserve">ere de samenstelling, de procedureregels en de verschillende beleidsdomeinen waarin de bestaande participatienetwerken actief zijn. </w:t>
      </w:r>
    </w:p>
    <w:p w14:paraId="00000003" w14:textId="77777777" w:rsidR="00707466" w:rsidRDefault="0094652E">
      <w:pPr>
        <w:rPr>
          <w:sz w:val="22"/>
          <w:szCs w:val="22"/>
        </w:rPr>
      </w:pPr>
      <w:r>
        <w:rPr>
          <w:sz w:val="22"/>
          <w:szCs w:val="22"/>
        </w:rPr>
        <w:t>Het huishoudelijk reglement preciseert ten slotte de inhoudelijke werking van één specifiek participatienetwerk, in dit gev</w:t>
      </w:r>
      <w:r>
        <w:rPr>
          <w:sz w:val="22"/>
          <w:szCs w:val="22"/>
        </w:rPr>
        <w:t>al een Participatienetwerk Ondernemen.</w:t>
      </w:r>
    </w:p>
    <w:p w14:paraId="00000004" w14:textId="77777777" w:rsidR="00707466" w:rsidRDefault="00707466"/>
    <w:p w14:paraId="00000005" w14:textId="77777777" w:rsidR="00707466" w:rsidRDefault="00707466"/>
    <w:p w14:paraId="00000006" w14:textId="77777777" w:rsidR="00707466" w:rsidRDefault="00707466"/>
    <w:p w14:paraId="00000007" w14:textId="77777777" w:rsidR="00707466" w:rsidRDefault="0094652E">
      <w:pPr>
        <w:rPr>
          <w:sz w:val="22"/>
          <w:szCs w:val="22"/>
        </w:rPr>
      </w:pPr>
      <w:r>
        <w:rPr>
          <w:sz w:val="22"/>
          <w:szCs w:val="22"/>
        </w:rPr>
        <w:t>Gelet op artikel 304, §3 van het Decreet over het Lokaal Bestuur;</w:t>
      </w:r>
    </w:p>
    <w:p w14:paraId="00000008" w14:textId="77777777" w:rsidR="00707466" w:rsidRDefault="00707466">
      <w:pPr>
        <w:rPr>
          <w:sz w:val="22"/>
          <w:szCs w:val="22"/>
        </w:rPr>
      </w:pPr>
    </w:p>
    <w:p w14:paraId="00000009" w14:textId="77777777" w:rsidR="00707466" w:rsidRDefault="0094652E">
      <w:pPr>
        <w:rPr>
          <w:sz w:val="22"/>
          <w:szCs w:val="22"/>
        </w:rPr>
      </w:pPr>
      <w:r>
        <w:rPr>
          <w:sz w:val="22"/>
          <w:szCs w:val="22"/>
        </w:rPr>
        <w:t xml:space="preserve">Gelet op de gemeenteraadsbeslissing van </w:t>
      </w:r>
      <w:r>
        <w:rPr>
          <w:sz w:val="22"/>
          <w:szCs w:val="22"/>
          <w:highlight w:val="yellow"/>
        </w:rPr>
        <w:t>[DATUM]</w:t>
      </w:r>
      <w:r>
        <w:rPr>
          <w:sz w:val="22"/>
          <w:szCs w:val="22"/>
        </w:rPr>
        <w:t>;</w:t>
      </w:r>
    </w:p>
    <w:p w14:paraId="0000000A" w14:textId="77777777" w:rsidR="00707466" w:rsidRDefault="00707466">
      <w:pPr>
        <w:rPr>
          <w:sz w:val="22"/>
          <w:szCs w:val="22"/>
        </w:rPr>
      </w:pPr>
    </w:p>
    <w:p w14:paraId="0000000B" w14:textId="77777777" w:rsidR="00707466" w:rsidRDefault="0094652E">
      <w:pPr>
        <w:rPr>
          <w:sz w:val="22"/>
          <w:szCs w:val="22"/>
        </w:rPr>
      </w:pPr>
      <w:r>
        <w:rPr>
          <w:sz w:val="22"/>
          <w:szCs w:val="22"/>
        </w:rPr>
        <w:t xml:space="preserve">Gelet op het reglement </w:t>
      </w:r>
      <w:r>
        <w:rPr>
          <w:sz w:val="22"/>
          <w:szCs w:val="22"/>
          <w:highlight w:val="yellow"/>
        </w:rPr>
        <w:t>[TITEL]</w:t>
      </w:r>
      <w:r>
        <w:rPr>
          <w:sz w:val="22"/>
          <w:szCs w:val="22"/>
        </w:rPr>
        <w:t xml:space="preserve"> van </w:t>
      </w:r>
      <w:r>
        <w:rPr>
          <w:sz w:val="22"/>
          <w:szCs w:val="22"/>
          <w:highlight w:val="yellow"/>
        </w:rPr>
        <w:t>[DATUM]</w:t>
      </w:r>
      <w:r>
        <w:rPr>
          <w:sz w:val="22"/>
          <w:szCs w:val="22"/>
        </w:rPr>
        <w:t xml:space="preserve">; </w:t>
      </w:r>
    </w:p>
    <w:p w14:paraId="0000000C" w14:textId="77777777" w:rsidR="00707466" w:rsidRDefault="00707466">
      <w:pPr>
        <w:rPr>
          <w:sz w:val="22"/>
          <w:szCs w:val="22"/>
        </w:rPr>
      </w:pPr>
    </w:p>
    <w:p w14:paraId="0000000D" w14:textId="77777777" w:rsidR="00707466" w:rsidRDefault="0094652E">
      <w:pPr>
        <w:rPr>
          <w:sz w:val="22"/>
          <w:szCs w:val="22"/>
        </w:rPr>
      </w:pPr>
      <w:r>
        <w:rPr>
          <w:sz w:val="22"/>
          <w:szCs w:val="22"/>
        </w:rPr>
        <w:t xml:space="preserve">Gelet op het Organiek Reglement </w:t>
      </w:r>
      <w:r>
        <w:rPr>
          <w:sz w:val="22"/>
          <w:szCs w:val="22"/>
          <w:highlight w:val="yellow"/>
        </w:rPr>
        <w:t>[TITEL]</w:t>
      </w:r>
      <w:r>
        <w:rPr>
          <w:sz w:val="22"/>
          <w:szCs w:val="22"/>
        </w:rPr>
        <w:t xml:space="preserve"> van </w:t>
      </w:r>
      <w:r>
        <w:rPr>
          <w:sz w:val="22"/>
          <w:szCs w:val="22"/>
          <w:highlight w:val="yellow"/>
        </w:rPr>
        <w:t>[DATUM]</w:t>
      </w:r>
      <w:r>
        <w:rPr>
          <w:sz w:val="22"/>
          <w:szCs w:val="22"/>
        </w:rPr>
        <w:t>;</w:t>
      </w:r>
    </w:p>
    <w:p w14:paraId="0000000E" w14:textId="77777777" w:rsidR="00707466" w:rsidRDefault="00707466">
      <w:pPr>
        <w:pStyle w:val="Kop3"/>
      </w:pPr>
      <w:bookmarkStart w:id="1" w:name="_heading=h.cgx5nwiup8" w:colFirst="0" w:colLast="0"/>
      <w:bookmarkEnd w:id="1"/>
    </w:p>
    <w:p w14:paraId="0000000F" w14:textId="77777777" w:rsidR="00707466" w:rsidRDefault="0094652E">
      <w:pPr>
        <w:pStyle w:val="Kop3"/>
        <w:rPr>
          <w:rFonts w:ascii="Helvetica Neue" w:eastAsia="Helvetica Neue" w:hAnsi="Helvetica Neue" w:cs="Helvetica Neue"/>
        </w:rPr>
      </w:pPr>
      <w:bookmarkStart w:id="2" w:name="_heading=h.pbwkjoxwkyjt" w:colFirst="0" w:colLast="0"/>
      <w:bookmarkEnd w:id="2"/>
      <w:r>
        <w:t>Artikel 1</w:t>
      </w:r>
    </w:p>
    <w:p w14:paraId="00000010" w14:textId="77777777" w:rsidR="00707466" w:rsidRDefault="0094652E">
      <w:pPr>
        <w:rPr>
          <w:rFonts w:ascii="Uniform Regular" w:eastAsia="Uniform Regular" w:hAnsi="Uniform Regular" w:cs="Uniform Regular"/>
          <w:sz w:val="22"/>
          <w:szCs w:val="22"/>
        </w:rPr>
      </w:pPr>
      <w:r>
        <w:rPr>
          <w:rFonts w:ascii="Uniform Regular" w:eastAsia="Uniform Regular" w:hAnsi="Uniform Regular" w:cs="Uniform Regular"/>
          <w:sz w:val="22"/>
          <w:szCs w:val="22"/>
        </w:rPr>
        <w:t>Dit huishoudelijk reglement regelt de interne werking van het Netwerk Participatie Ondernemen – hierna het Netwerk Ondernemen genoemd – door het organiseren van de werking van de algemene vergadering en het bestuur.</w:t>
      </w:r>
    </w:p>
    <w:p w14:paraId="00000011" w14:textId="77777777" w:rsidR="00707466" w:rsidRDefault="00707466">
      <w:pPr>
        <w:pStyle w:val="Kop3"/>
      </w:pPr>
      <w:bookmarkStart w:id="3" w:name="_heading=h.u5k66rwjveo8" w:colFirst="0" w:colLast="0"/>
      <w:bookmarkEnd w:id="3"/>
    </w:p>
    <w:p w14:paraId="00000012" w14:textId="77777777" w:rsidR="00707466" w:rsidRDefault="0094652E">
      <w:pPr>
        <w:pStyle w:val="Kop3"/>
      </w:pPr>
      <w:bookmarkStart w:id="4" w:name="_heading=h.98m8ns8wk94s" w:colFirst="0" w:colLast="0"/>
      <w:bookmarkEnd w:id="4"/>
      <w:r>
        <w:t xml:space="preserve">Artikel 2 </w:t>
      </w:r>
    </w:p>
    <w:p w14:paraId="00000013" w14:textId="77777777" w:rsidR="00707466" w:rsidRDefault="0094652E">
      <w:pPr>
        <w:rPr>
          <w:rFonts w:ascii="Uniform Regular" w:eastAsia="Uniform Regular" w:hAnsi="Uniform Regular" w:cs="Uniform Regular"/>
          <w:sz w:val="22"/>
          <w:szCs w:val="22"/>
        </w:rPr>
      </w:pPr>
      <w:r>
        <w:rPr>
          <w:rFonts w:ascii="Uniform Regular" w:eastAsia="Uniform Regular" w:hAnsi="Uniform Regular" w:cs="Uniform Regular"/>
          <w:sz w:val="22"/>
          <w:szCs w:val="22"/>
        </w:rPr>
        <w:t>Dit huishoudeli</w:t>
      </w:r>
      <w:r>
        <w:rPr>
          <w:rFonts w:ascii="Uniform Regular" w:eastAsia="Uniform Regular" w:hAnsi="Uniform Regular" w:cs="Uniform Regular"/>
          <w:sz w:val="22"/>
          <w:szCs w:val="22"/>
        </w:rPr>
        <w:t xml:space="preserve">jk reglement vult het Organiek Reglement </w:t>
      </w:r>
      <w:r>
        <w:rPr>
          <w:rFonts w:ascii="Uniform Regular" w:eastAsia="Uniform Regular" w:hAnsi="Uniform Regular" w:cs="Uniform Regular"/>
          <w:sz w:val="22"/>
          <w:szCs w:val="22"/>
          <w:highlight w:val="yellow"/>
        </w:rPr>
        <w:t>[TITEL]</w:t>
      </w:r>
      <w:r>
        <w:rPr>
          <w:rFonts w:ascii="Uniform Regular" w:eastAsia="Uniform Regular" w:hAnsi="Uniform Regular" w:cs="Uniform Regular"/>
          <w:sz w:val="22"/>
          <w:szCs w:val="22"/>
        </w:rPr>
        <w:t xml:space="preserve"> aan. Bij tegenstrijdigheden tussen dit huishoudelijk reglement en het Organiek Reglement </w:t>
      </w:r>
      <w:r>
        <w:rPr>
          <w:rFonts w:ascii="Uniform Regular" w:eastAsia="Uniform Regular" w:hAnsi="Uniform Regular" w:cs="Uniform Regular"/>
          <w:sz w:val="22"/>
          <w:szCs w:val="22"/>
          <w:highlight w:val="yellow"/>
        </w:rPr>
        <w:t>[TITEL]</w:t>
      </w:r>
      <w:r>
        <w:rPr>
          <w:rFonts w:ascii="Uniform Regular" w:eastAsia="Uniform Regular" w:hAnsi="Uniform Regular" w:cs="Uniform Regular"/>
          <w:sz w:val="22"/>
          <w:szCs w:val="22"/>
        </w:rPr>
        <w:t xml:space="preserve"> zullen de bepalingen van dit laatste reglement primeren. </w:t>
      </w:r>
    </w:p>
    <w:p w14:paraId="00000014" w14:textId="77777777" w:rsidR="00707466" w:rsidRDefault="00707466">
      <w:pPr>
        <w:pStyle w:val="Kop2"/>
      </w:pPr>
      <w:bookmarkStart w:id="5" w:name="_heading=h.pnqpqzxyoob6" w:colFirst="0" w:colLast="0"/>
      <w:bookmarkEnd w:id="5"/>
    </w:p>
    <w:p w14:paraId="00000015" w14:textId="77777777" w:rsidR="00707466" w:rsidRDefault="00707466"/>
    <w:p w14:paraId="00000016" w14:textId="77777777" w:rsidR="00707466" w:rsidRDefault="0094652E">
      <w:pPr>
        <w:pStyle w:val="Kop2"/>
        <w:rPr>
          <w:rFonts w:ascii="Helvetica Neue" w:hAnsi="Helvetica Neue"/>
        </w:rPr>
      </w:pPr>
      <w:bookmarkStart w:id="6" w:name="_heading=h.se0xys3lb6qa" w:colFirst="0" w:colLast="0"/>
      <w:bookmarkEnd w:id="6"/>
      <w:r>
        <w:t>DE ALGEMENE VERGADERING</w:t>
      </w:r>
    </w:p>
    <w:p w14:paraId="00000017" w14:textId="77777777" w:rsidR="00707466" w:rsidRDefault="00707466">
      <w:pPr>
        <w:rPr>
          <w:rFonts w:ascii="Uniform Regular" w:eastAsia="Uniform Regular" w:hAnsi="Uniform Regular" w:cs="Uniform Regular"/>
          <w:sz w:val="22"/>
          <w:szCs w:val="22"/>
        </w:rPr>
      </w:pPr>
    </w:p>
    <w:p w14:paraId="00000018" w14:textId="77777777" w:rsidR="00707466" w:rsidRDefault="0094652E">
      <w:pPr>
        <w:pStyle w:val="Kop3"/>
      </w:pPr>
      <w:bookmarkStart w:id="7" w:name="_heading=h.po3cudkv2sny" w:colFirst="0" w:colLast="0"/>
      <w:bookmarkEnd w:id="7"/>
      <w:r>
        <w:t>TAKEN VAN DE ALGEMENE VER</w:t>
      </w:r>
      <w:r>
        <w:t>GADERING</w:t>
      </w:r>
    </w:p>
    <w:p w14:paraId="00000019" w14:textId="77777777" w:rsidR="00707466" w:rsidRDefault="00707466">
      <w:pPr>
        <w:pStyle w:val="Kop3"/>
      </w:pPr>
      <w:bookmarkStart w:id="8" w:name="_heading=h.co0b43ca3djs" w:colFirst="0" w:colLast="0"/>
      <w:bookmarkEnd w:id="8"/>
    </w:p>
    <w:p w14:paraId="0000001A" w14:textId="77777777" w:rsidR="00707466" w:rsidRDefault="0094652E">
      <w:pPr>
        <w:pStyle w:val="Kop3"/>
      </w:pPr>
      <w:bookmarkStart w:id="9" w:name="_heading=h.48jitvdym1fr" w:colFirst="0" w:colLast="0"/>
      <w:bookmarkEnd w:id="9"/>
      <w:r>
        <w:t>Artikel 4</w:t>
      </w:r>
    </w:p>
    <w:p w14:paraId="0000001B" w14:textId="77777777" w:rsidR="00707466" w:rsidRDefault="0094652E">
      <w:r>
        <w:t>De algemene vergadering is bevoegd voor:</w:t>
      </w:r>
    </w:p>
    <w:p w14:paraId="0000001C" w14:textId="77777777" w:rsidR="00707466" w:rsidRDefault="0094652E">
      <w:pPr>
        <w:numPr>
          <w:ilvl w:val="0"/>
          <w:numId w:val="2"/>
        </w:numPr>
        <w:rPr>
          <w:color w:val="000000"/>
          <w:sz w:val="22"/>
          <w:szCs w:val="22"/>
        </w:rPr>
      </w:pPr>
      <w:r>
        <w:lastRenderedPageBreak/>
        <w:t>Het verlenen van adviezen aan het stadsbestuur over alle aspecten die raken aan het lokaal ondernemingsbeleid, waaronder de volgende niet-limitatieve onderwerpen worden verstaan:</w:t>
      </w:r>
    </w:p>
    <w:p w14:paraId="0000001D" w14:textId="77777777" w:rsidR="00707466" w:rsidRDefault="0094652E">
      <w:pPr>
        <w:numPr>
          <w:ilvl w:val="1"/>
          <w:numId w:val="2"/>
        </w:numPr>
        <w:rPr>
          <w:color w:val="000000"/>
          <w:sz w:val="22"/>
          <w:szCs w:val="22"/>
        </w:rPr>
      </w:pPr>
      <w:r>
        <w:t>Het detailhandelsbeleid (mobiliteit, netheid, leegstand, etc.);</w:t>
      </w:r>
    </w:p>
    <w:p w14:paraId="0000001E" w14:textId="77777777" w:rsidR="00707466" w:rsidRDefault="0094652E">
      <w:pPr>
        <w:numPr>
          <w:ilvl w:val="1"/>
          <w:numId w:val="2"/>
        </w:numPr>
        <w:rPr>
          <w:color w:val="000000"/>
          <w:sz w:val="22"/>
          <w:szCs w:val="22"/>
        </w:rPr>
      </w:pPr>
      <w:r>
        <w:t>Het organiseren van lokale evenementen op het grondgebied van de stad/gemeente;</w:t>
      </w:r>
    </w:p>
    <w:p w14:paraId="0000001F" w14:textId="77777777" w:rsidR="00707466" w:rsidRDefault="0094652E">
      <w:pPr>
        <w:numPr>
          <w:ilvl w:val="1"/>
          <w:numId w:val="2"/>
        </w:numPr>
        <w:rPr>
          <w:color w:val="000000"/>
          <w:sz w:val="22"/>
          <w:szCs w:val="22"/>
        </w:rPr>
      </w:pPr>
      <w:r>
        <w:t>Het bespreken en afstemmen van de kalender van de door de stad/gemeente te organiseren evenementen; en</w:t>
      </w:r>
    </w:p>
    <w:p w14:paraId="00000020" w14:textId="77777777" w:rsidR="00707466" w:rsidRDefault="0094652E">
      <w:pPr>
        <w:numPr>
          <w:ilvl w:val="1"/>
          <w:numId w:val="2"/>
        </w:numPr>
        <w:rPr>
          <w:color w:val="000000"/>
          <w:sz w:val="22"/>
          <w:szCs w:val="22"/>
        </w:rPr>
      </w:pPr>
      <w:r>
        <w:t xml:space="preserve">Het opstellen van een afsprakenkader voor de verschillende evenementen op de evenementenkalender die de leden en hun achterban gezamenlijk wensen uit te </w:t>
      </w:r>
      <w:r>
        <w:t>voeren.</w:t>
      </w:r>
    </w:p>
    <w:p w14:paraId="00000021" w14:textId="77777777" w:rsidR="00707466" w:rsidRDefault="0094652E">
      <w:pPr>
        <w:numPr>
          <w:ilvl w:val="0"/>
          <w:numId w:val="2"/>
        </w:numPr>
        <w:rPr>
          <w:color w:val="000000"/>
          <w:sz w:val="22"/>
          <w:szCs w:val="22"/>
        </w:rPr>
      </w:pPr>
      <w:r>
        <w:t>Alle belangrijke aangelegenheden, die de goede werking van het Netwerk Ondernemen mogelijk maken.</w:t>
      </w:r>
    </w:p>
    <w:p w14:paraId="00000022" w14:textId="77777777" w:rsidR="00707466" w:rsidRDefault="0094652E">
      <w:pPr>
        <w:numPr>
          <w:ilvl w:val="0"/>
          <w:numId w:val="2"/>
        </w:numPr>
        <w:rPr>
          <w:color w:val="000000"/>
          <w:sz w:val="22"/>
          <w:szCs w:val="22"/>
        </w:rPr>
      </w:pPr>
      <w:r>
        <w:t>Het goedkeuren en wijzigen van het huishoudelijk reglement van het Netwerk Ondernemen, waarbij wijzigingen dienen te worden voorgelegd ter goedkeuring</w:t>
      </w:r>
      <w:r>
        <w:t xml:space="preserve"> aan de gemeenteraad van de stad/gemeente.</w:t>
      </w:r>
    </w:p>
    <w:p w14:paraId="00000023" w14:textId="77777777" w:rsidR="00707466" w:rsidRDefault="0094652E">
      <w:pPr>
        <w:numPr>
          <w:ilvl w:val="0"/>
          <w:numId w:val="2"/>
        </w:numPr>
        <w:rPr>
          <w:color w:val="000000"/>
          <w:sz w:val="22"/>
          <w:szCs w:val="22"/>
        </w:rPr>
      </w:pPr>
      <w:r>
        <w:t>Het delegeren van bevoegdheden aan het bestuur van het Netwerk Ondernemen, zoals het opmaken van de rekeningen van het Netwerk Ondernemen en van het budget voor het volgend jaar.</w:t>
      </w:r>
    </w:p>
    <w:p w14:paraId="00000024" w14:textId="77777777" w:rsidR="00707466" w:rsidRDefault="00707466">
      <w:pPr>
        <w:rPr>
          <w:rFonts w:ascii="Uniform Regular" w:eastAsia="Uniform Regular" w:hAnsi="Uniform Regular" w:cs="Uniform Regular"/>
        </w:rPr>
      </w:pPr>
    </w:p>
    <w:p w14:paraId="00000025" w14:textId="77777777" w:rsidR="00707466" w:rsidRDefault="00707466">
      <w:pPr>
        <w:rPr>
          <w:rFonts w:ascii="Uniform Regular" w:eastAsia="Uniform Regular" w:hAnsi="Uniform Regular" w:cs="Uniform Regular"/>
        </w:rPr>
      </w:pPr>
    </w:p>
    <w:p w14:paraId="00000026" w14:textId="77777777" w:rsidR="00707466" w:rsidRDefault="0094652E">
      <w:pPr>
        <w:pStyle w:val="Kop2"/>
      </w:pPr>
      <w:bookmarkStart w:id="10" w:name="_heading=h.xpdggb8tu78v" w:colFirst="0" w:colLast="0"/>
      <w:bookmarkEnd w:id="10"/>
      <w:r>
        <w:t>SAMENKOMSTEN</w:t>
      </w:r>
    </w:p>
    <w:p w14:paraId="00000027" w14:textId="77777777" w:rsidR="00707466" w:rsidRDefault="00707466">
      <w:pPr>
        <w:pStyle w:val="Kop3"/>
      </w:pPr>
      <w:bookmarkStart w:id="11" w:name="_heading=h.vt27nnuz1x9v" w:colFirst="0" w:colLast="0"/>
      <w:bookmarkEnd w:id="11"/>
    </w:p>
    <w:p w14:paraId="00000028" w14:textId="77777777" w:rsidR="00707466" w:rsidRDefault="0094652E">
      <w:pPr>
        <w:pStyle w:val="Kop3"/>
      </w:pPr>
      <w:bookmarkStart w:id="12" w:name="_heading=h.v6ml8xv72jkz" w:colFirst="0" w:colLast="0"/>
      <w:bookmarkEnd w:id="12"/>
      <w:r>
        <w:t>Artikel 5</w:t>
      </w:r>
    </w:p>
    <w:p w14:paraId="00000029" w14:textId="77777777" w:rsidR="00707466" w:rsidRDefault="0094652E">
      <w:r>
        <w:t>De algem</w:t>
      </w:r>
      <w:r>
        <w:t>ene vergadering komt zo dikwijls als de leden nodig achten samen, rekening houdend met het feit dat zij minimum één keer per kwartaal dient samen te komen, waarbij ten minste één samenkomst in de maand juni van elk jaar zal plaatsvinden.</w:t>
      </w:r>
    </w:p>
    <w:p w14:paraId="0000002A" w14:textId="77777777" w:rsidR="00707466" w:rsidRDefault="00707466"/>
    <w:p w14:paraId="0000002B" w14:textId="77777777" w:rsidR="00707466" w:rsidRDefault="0094652E">
      <w:r>
        <w:t>Buiten deze vastg</w:t>
      </w:r>
      <w:r>
        <w:t>elegde vergadermomenten beschikt elk lid of waarnemend lid over de mogelijkheid om met een schriftelijk verzoek aan de voorzitter van het Netwerk Ondernemen de algemene vergadering samen te roepen. Een dergelijke oproeping dient gepaard te gaan met een age</w:t>
      </w:r>
      <w:r>
        <w:t xml:space="preserve">nda van de te bespreken punten. Deze samenkomst zal vervolgens binnen één maand na het indienen van het verzoek door het lid of waarnemend lid plaatsvinden. </w:t>
      </w:r>
    </w:p>
    <w:p w14:paraId="0000002C" w14:textId="77777777" w:rsidR="00707466" w:rsidRDefault="00707466"/>
    <w:p w14:paraId="0000002D" w14:textId="77777777" w:rsidR="00707466" w:rsidRDefault="0094652E">
      <w:r>
        <w:t>Op de agenda moet elk voorstel worden ingeschreven dat minstens twee weken voor de samenkomst sch</w:t>
      </w:r>
      <w:r>
        <w:t>riftelijk door een lid of een waarnemend lid bij de voorzitter van het Netwerk Ondernemen werd ingediend. Elk lid of waarnemend lid kan vervolgens tot 5 kalenderdagen vóór de samenkomst door middel van een schriftelijk verzoek aan de voorzitter van het Net</w:t>
      </w:r>
      <w:r>
        <w:t>werk Ondernemen een punt aan de agenda laten toevoegen. Over onderwerpen die niet op de agenda voorkomen, kan niet geldig worden beraadslaagd, tenzij 2/3 van de aanwezige stemgerechtigde leden oordelen dat een behandeling van dit agendapunt in het belang v</w:t>
      </w:r>
      <w:r>
        <w:t>an het Netwerk Ondernemen is. In het geval het niet-tijdig aangevoerde agendapunt niet kan worden behandeld, wordt het automatisch geplaatst op de agenda van de volgende bijeenkomst en dan bij prioriteit behandeld.</w:t>
      </w:r>
    </w:p>
    <w:p w14:paraId="0000002E" w14:textId="77777777" w:rsidR="00707466" w:rsidRDefault="00707466">
      <w:pPr>
        <w:pStyle w:val="Kop3"/>
      </w:pPr>
      <w:bookmarkStart w:id="13" w:name="_heading=h.5j5yi6svr3wj" w:colFirst="0" w:colLast="0"/>
      <w:bookmarkEnd w:id="13"/>
    </w:p>
    <w:p w14:paraId="0000002F" w14:textId="77777777" w:rsidR="00707466" w:rsidRDefault="0094652E">
      <w:pPr>
        <w:pStyle w:val="Kop3"/>
      </w:pPr>
      <w:bookmarkStart w:id="14" w:name="_heading=h.o718egtsv686" w:colFirst="0" w:colLast="0"/>
      <w:bookmarkEnd w:id="14"/>
      <w:r>
        <w:t>Artikel 6</w:t>
      </w:r>
    </w:p>
    <w:p w14:paraId="00000030" w14:textId="77777777" w:rsidR="00707466" w:rsidRDefault="0094652E">
      <w:pPr>
        <w:rPr>
          <w:sz w:val="22"/>
          <w:szCs w:val="22"/>
        </w:rPr>
      </w:pPr>
      <w:r>
        <w:rPr>
          <w:sz w:val="22"/>
          <w:szCs w:val="22"/>
        </w:rPr>
        <w:t>Alle samenkomsten van de algem</w:t>
      </w:r>
      <w:r>
        <w:rPr>
          <w:sz w:val="22"/>
          <w:szCs w:val="22"/>
        </w:rPr>
        <w:t xml:space="preserve">ene vergadering zijn openbaar. </w:t>
      </w:r>
    </w:p>
    <w:p w14:paraId="00000031" w14:textId="77777777" w:rsidR="00707466" w:rsidRDefault="0094652E">
      <w:pPr>
        <w:rPr>
          <w:sz w:val="22"/>
          <w:szCs w:val="22"/>
        </w:rPr>
      </w:pPr>
      <w:r>
        <w:rPr>
          <w:sz w:val="22"/>
          <w:szCs w:val="22"/>
        </w:rPr>
        <w:t xml:space="preserve">De stad/gemeente zal zorgen voor tijdige voorafgaande bekendmaking van elke samenkomst, vergezeld van een uittreksel van de te behandelen agenda. Naast de stemgerechtigde leden en de waarnemende leden, hebben alle inwoners, </w:t>
      </w:r>
      <w:r>
        <w:rPr>
          <w:sz w:val="22"/>
          <w:szCs w:val="22"/>
        </w:rPr>
        <w:t xml:space="preserve">overeenkomstig artikel </w:t>
      </w:r>
      <w:r>
        <w:rPr>
          <w:sz w:val="22"/>
          <w:szCs w:val="22"/>
          <w:highlight w:val="yellow"/>
        </w:rPr>
        <w:t>[NUMMER]</w:t>
      </w:r>
      <w:r>
        <w:rPr>
          <w:sz w:val="22"/>
          <w:szCs w:val="22"/>
        </w:rPr>
        <w:t xml:space="preserve"> van het Organiek Reglement </w:t>
      </w:r>
      <w:r>
        <w:rPr>
          <w:sz w:val="22"/>
          <w:szCs w:val="22"/>
          <w:highlight w:val="yellow"/>
        </w:rPr>
        <w:t>[TITEL]</w:t>
      </w:r>
      <w:r>
        <w:rPr>
          <w:sz w:val="22"/>
          <w:szCs w:val="22"/>
        </w:rPr>
        <w:t>, spreekrecht op deze openbare samenkomsten indien zij hiervoor een voorafgaand verzoek bij de voorzitter van het Netwerk Ondernemen hebben ingediend.</w:t>
      </w:r>
    </w:p>
    <w:p w14:paraId="00000032" w14:textId="77777777" w:rsidR="00707466" w:rsidRDefault="00707466"/>
    <w:p w14:paraId="00000033" w14:textId="77777777" w:rsidR="00707466" w:rsidRDefault="0094652E">
      <w:pPr>
        <w:pStyle w:val="Kop3"/>
      </w:pPr>
      <w:bookmarkStart w:id="15" w:name="_heading=h.wgpw5t7scp0b" w:colFirst="0" w:colLast="0"/>
      <w:bookmarkEnd w:id="15"/>
      <w:r>
        <w:t>Artikel 7</w:t>
      </w:r>
      <w:r>
        <w:t xml:space="preserve"> </w:t>
      </w:r>
    </w:p>
    <w:p w14:paraId="00000034" w14:textId="77777777" w:rsidR="00707466" w:rsidRDefault="0094652E">
      <w:r>
        <w:t>De samenkomsten van de alge</w:t>
      </w:r>
      <w:r>
        <w:t>mene vergadering worden voorgezeten door de voorzitter van het Netwerk Ondernemen en bij diens afwezigheid door de ondervoorzitter van het Netwerk Ondernemen.</w:t>
      </w:r>
    </w:p>
    <w:p w14:paraId="00000035" w14:textId="77777777" w:rsidR="00707466" w:rsidRDefault="00707466"/>
    <w:p w14:paraId="00000036" w14:textId="77777777" w:rsidR="00707466" w:rsidRDefault="0094652E">
      <w:r>
        <w:t>Elke bijeenkomst begint met een goedkeuring van de notulen van de vorige vergadering. Daarna vol</w:t>
      </w:r>
      <w:r>
        <w:t xml:space="preserve">gt een beknopt overzicht van de te behandelen agendapunten. De vergadering wordt besloten met de opmaak van een overzicht van de aanwezige personen en mogelijke variapunten. In afwijking van artikel </w:t>
      </w:r>
      <w:r>
        <w:rPr>
          <w:highlight w:val="yellow"/>
        </w:rPr>
        <w:t>[NUMMER]</w:t>
      </w:r>
      <w:r>
        <w:t xml:space="preserve"> van dit reglement, kan een spreekgerechtigde aan</w:t>
      </w:r>
      <w:r>
        <w:t>wezige, die geen lid of waarnemend lid is, bij het begin van een vergadering verzoeken om een nieuw punt toe te voegen aan de agenda. De aanwezige stemgerechtigde leden beslissen met een gewone meerderheid om al dan niet in te gaan op dit verzoek. Indien e</w:t>
      </w:r>
      <w:r>
        <w:t>en dergelijke meerderheid niet wordt bereikt, zal het agendapunt automatisch worden geplaatst op de agenda van de eerstvolgende samenkomst van de algemene vergadering.</w:t>
      </w:r>
    </w:p>
    <w:p w14:paraId="00000037" w14:textId="77777777" w:rsidR="00707466" w:rsidRDefault="00707466">
      <w:pPr>
        <w:rPr>
          <w:rFonts w:ascii="Uniform Regular" w:eastAsia="Uniform Regular" w:hAnsi="Uniform Regular" w:cs="Uniform Regular"/>
          <w:sz w:val="22"/>
          <w:szCs w:val="22"/>
        </w:rPr>
      </w:pPr>
    </w:p>
    <w:p w14:paraId="00000038" w14:textId="77777777" w:rsidR="00707466" w:rsidRDefault="0094652E">
      <w:pPr>
        <w:pStyle w:val="Kop3"/>
      </w:pPr>
      <w:bookmarkStart w:id="16" w:name="_heading=h.kt0n1wvyekrp" w:colFirst="0" w:colLast="0"/>
      <w:bookmarkEnd w:id="16"/>
      <w:r>
        <w:t>Artikel 8</w:t>
      </w:r>
      <w:r>
        <w:t xml:space="preserve"> </w:t>
      </w:r>
    </w:p>
    <w:p w14:paraId="00000039" w14:textId="77777777" w:rsidR="00707466" w:rsidRDefault="0094652E">
      <w:pPr>
        <w:rPr>
          <w:sz w:val="22"/>
          <w:szCs w:val="22"/>
        </w:rPr>
      </w:pPr>
      <w:r>
        <w:rPr>
          <w:sz w:val="22"/>
          <w:szCs w:val="22"/>
        </w:rPr>
        <w:t>De algemene vergadering kan slechts geldig vergaderen indien minstens de helft van de leden aanwezig zijn. Bij het niet bereiken van dit quorum wordt binnen de 14 dagen een nieuwe algemene vergadering samengeroepen met dezelfde agenda, die geldig beslist b</w:t>
      </w:r>
      <w:r>
        <w:rPr>
          <w:sz w:val="22"/>
          <w:szCs w:val="22"/>
        </w:rPr>
        <w:t>ij gewone meerderheid, ongeacht het aantal aanwezige leden, over de onderwerpen die waren geagendeerd voor de vergadering waarop onvoldoende leden aanwezig waren.</w:t>
      </w:r>
    </w:p>
    <w:p w14:paraId="0000003A" w14:textId="77777777" w:rsidR="00707466" w:rsidRDefault="00707466">
      <w:pPr>
        <w:rPr>
          <w:sz w:val="22"/>
          <w:szCs w:val="22"/>
        </w:rPr>
      </w:pPr>
    </w:p>
    <w:p w14:paraId="0000003B" w14:textId="77777777" w:rsidR="00707466" w:rsidRDefault="0094652E">
      <w:pPr>
        <w:rPr>
          <w:sz w:val="22"/>
          <w:szCs w:val="22"/>
        </w:rPr>
      </w:pPr>
      <w:r>
        <w:rPr>
          <w:sz w:val="22"/>
          <w:szCs w:val="22"/>
        </w:rPr>
        <w:t>Bij een tweede oproeping kunnen leden geen bijkomende agendapunten laten agenderen zonder da</w:t>
      </w:r>
      <w:r>
        <w:rPr>
          <w:sz w:val="22"/>
          <w:szCs w:val="22"/>
        </w:rPr>
        <w:t xml:space="preserve">t de helft van de leden aanwezig zijn. Een tweede beraadslaging dient te worden bijeengeroepen conform de bepalingen van artikel </w:t>
      </w:r>
      <w:r>
        <w:rPr>
          <w:sz w:val="22"/>
          <w:szCs w:val="22"/>
          <w:highlight w:val="yellow"/>
        </w:rPr>
        <w:t>[NUMMER]</w:t>
      </w:r>
      <w:r>
        <w:rPr>
          <w:sz w:val="22"/>
          <w:szCs w:val="22"/>
        </w:rPr>
        <w:t xml:space="preserve"> van dit reglement.</w:t>
      </w:r>
    </w:p>
    <w:p w14:paraId="0000003C" w14:textId="77777777" w:rsidR="00707466" w:rsidRDefault="00707466">
      <w:pPr>
        <w:pStyle w:val="Kop3"/>
      </w:pPr>
      <w:bookmarkStart w:id="17" w:name="_heading=h.e0fy83eow0qm" w:colFirst="0" w:colLast="0"/>
      <w:bookmarkEnd w:id="17"/>
    </w:p>
    <w:p w14:paraId="0000003D" w14:textId="77777777" w:rsidR="00707466" w:rsidRDefault="0094652E">
      <w:pPr>
        <w:pStyle w:val="Kop3"/>
      </w:pPr>
      <w:bookmarkStart w:id="18" w:name="_heading=h.4yqfqnfy7bzm" w:colFirst="0" w:colLast="0"/>
      <w:bookmarkEnd w:id="18"/>
      <w:r>
        <w:t>Artikel 9</w:t>
      </w:r>
    </w:p>
    <w:p w14:paraId="0000003E" w14:textId="77777777" w:rsidR="00707466" w:rsidRDefault="0094652E">
      <w:pPr>
        <w:rPr>
          <w:sz w:val="22"/>
          <w:szCs w:val="22"/>
        </w:rPr>
      </w:pPr>
      <w:r>
        <w:rPr>
          <w:sz w:val="22"/>
          <w:szCs w:val="22"/>
        </w:rPr>
        <w:t>Naast het quorum van artikel 7 van dit huishoudelijk reglement, kan de algemene vergader</w:t>
      </w:r>
      <w:r>
        <w:rPr>
          <w:sz w:val="22"/>
          <w:szCs w:val="22"/>
        </w:rPr>
        <w:t>ing slechts geldig stemmen indien slechts 2/3</w:t>
      </w:r>
      <w:r>
        <w:rPr>
          <w:sz w:val="22"/>
          <w:szCs w:val="22"/>
          <w:vertAlign w:val="superscript"/>
        </w:rPr>
        <w:t xml:space="preserve"> </w:t>
      </w:r>
      <w:r>
        <w:rPr>
          <w:sz w:val="22"/>
          <w:szCs w:val="22"/>
        </w:rPr>
        <w:t>van de aanwezige stemgerechtigde leden van hetzelfde geslacht zijn. Beslissingen door de algemene vergadering worden bij gewone meerderheid genomen.</w:t>
      </w:r>
    </w:p>
    <w:p w14:paraId="0000003F" w14:textId="77777777" w:rsidR="00707466" w:rsidRDefault="00707466">
      <w:pPr>
        <w:rPr>
          <w:sz w:val="22"/>
          <w:szCs w:val="22"/>
        </w:rPr>
      </w:pPr>
    </w:p>
    <w:p w14:paraId="00000040" w14:textId="77777777" w:rsidR="00707466" w:rsidRDefault="0094652E">
      <w:pPr>
        <w:rPr>
          <w:sz w:val="22"/>
          <w:szCs w:val="22"/>
        </w:rPr>
      </w:pPr>
      <w:r>
        <w:rPr>
          <w:sz w:val="22"/>
          <w:szCs w:val="22"/>
        </w:rPr>
        <w:t>Bij staking van stemmen, is de stem van de voorzitter van he</w:t>
      </w:r>
      <w:r>
        <w:rPr>
          <w:sz w:val="22"/>
          <w:szCs w:val="22"/>
        </w:rPr>
        <w:t>t Netwerk Ondernemen beslissend.</w:t>
      </w:r>
    </w:p>
    <w:p w14:paraId="00000041" w14:textId="77777777" w:rsidR="00707466" w:rsidRDefault="00707466">
      <w:pPr>
        <w:pStyle w:val="Kop3"/>
      </w:pPr>
      <w:bookmarkStart w:id="19" w:name="_heading=h.sh3l4ssre6rf" w:colFirst="0" w:colLast="0"/>
      <w:bookmarkEnd w:id="19"/>
    </w:p>
    <w:p w14:paraId="00000042" w14:textId="77777777" w:rsidR="00707466" w:rsidRDefault="0094652E">
      <w:pPr>
        <w:pStyle w:val="Kop3"/>
      </w:pPr>
      <w:bookmarkStart w:id="20" w:name="_heading=h.hmpu6enkzez6" w:colFirst="0" w:colLast="0"/>
      <w:bookmarkEnd w:id="20"/>
      <w:r>
        <w:t>Artikel 10</w:t>
      </w:r>
    </w:p>
    <w:p w14:paraId="00000043" w14:textId="77777777" w:rsidR="00707466" w:rsidRDefault="0094652E">
      <w:pPr>
        <w:rPr>
          <w:sz w:val="22"/>
          <w:szCs w:val="22"/>
        </w:rPr>
      </w:pPr>
      <w:r>
        <w:rPr>
          <w:sz w:val="22"/>
          <w:szCs w:val="22"/>
        </w:rPr>
        <w:t xml:space="preserve">Van elke zitting van de algemene vergadering wordt een verslag opgesteld door de secretaris en aan de leden van de algemene vergadering bezorgd. </w:t>
      </w:r>
    </w:p>
    <w:p w14:paraId="00000044" w14:textId="77777777" w:rsidR="00707466" w:rsidRDefault="00707466">
      <w:pPr>
        <w:pStyle w:val="Kop2"/>
        <w:rPr>
          <w:b w:val="0"/>
        </w:rPr>
      </w:pPr>
      <w:bookmarkStart w:id="21" w:name="_heading=h.hcrvejklu7uk" w:colFirst="0" w:colLast="0"/>
      <w:bookmarkEnd w:id="21"/>
    </w:p>
    <w:p w14:paraId="00000045" w14:textId="77777777" w:rsidR="00707466" w:rsidRDefault="00707466"/>
    <w:p w14:paraId="00000046" w14:textId="77777777" w:rsidR="00707466" w:rsidRDefault="0094652E">
      <w:pPr>
        <w:pStyle w:val="Kop2"/>
      </w:pPr>
      <w:bookmarkStart w:id="22" w:name="_heading=h.krck13ejiw51" w:colFirst="0" w:colLast="0"/>
      <w:bookmarkEnd w:id="22"/>
      <w:r>
        <w:lastRenderedPageBreak/>
        <w:t>ADVIESPLICHT</w:t>
      </w:r>
    </w:p>
    <w:p w14:paraId="00000047" w14:textId="77777777" w:rsidR="00707466" w:rsidRDefault="00707466">
      <w:pPr>
        <w:pStyle w:val="Kop2"/>
      </w:pPr>
      <w:bookmarkStart w:id="23" w:name="_heading=h.jk28al7cjkx" w:colFirst="0" w:colLast="0"/>
      <w:bookmarkEnd w:id="23"/>
    </w:p>
    <w:p w14:paraId="00000048" w14:textId="77777777" w:rsidR="00707466" w:rsidRDefault="0094652E">
      <w:pPr>
        <w:pStyle w:val="Kop3"/>
      </w:pPr>
      <w:bookmarkStart w:id="24" w:name="_heading=h.ftz33t7glene" w:colFirst="0" w:colLast="0"/>
      <w:bookmarkEnd w:id="24"/>
      <w:r>
        <w:t>Artikel 11</w:t>
      </w:r>
    </w:p>
    <w:p w14:paraId="00000049" w14:textId="77777777" w:rsidR="00707466" w:rsidRDefault="0094652E">
      <w:pPr>
        <w:rPr>
          <w:sz w:val="22"/>
          <w:szCs w:val="22"/>
        </w:rPr>
      </w:pPr>
      <w:r>
        <w:rPr>
          <w:sz w:val="22"/>
          <w:szCs w:val="22"/>
        </w:rPr>
        <w:t>Het stads-/gemeentebestuur vraagt het Netwerk Ondernemen om advies met een duidelijke omschrijving van de concrete vraag, met daarin de opgave van de wettelijke en financiële randvoorwaarden waarmee de adviesgever rekening moet houden. Dit verzoek tot advi</w:t>
      </w:r>
      <w:r>
        <w:rPr>
          <w:sz w:val="22"/>
          <w:szCs w:val="22"/>
        </w:rPr>
        <w:t>es dient per e-mail aan de voorzitter van het Netwerk Ondernemen te worden gericht.</w:t>
      </w:r>
    </w:p>
    <w:p w14:paraId="0000004A" w14:textId="77777777" w:rsidR="00707466" w:rsidRDefault="00707466">
      <w:pPr>
        <w:rPr>
          <w:sz w:val="22"/>
          <w:szCs w:val="22"/>
        </w:rPr>
      </w:pPr>
    </w:p>
    <w:p w14:paraId="0000004B" w14:textId="77777777" w:rsidR="00707466" w:rsidRDefault="0094652E">
      <w:pPr>
        <w:rPr>
          <w:sz w:val="22"/>
          <w:szCs w:val="22"/>
        </w:rPr>
      </w:pPr>
      <w:r>
        <w:rPr>
          <w:sz w:val="22"/>
          <w:szCs w:val="22"/>
        </w:rPr>
        <w:t>Het Netwerk Ondernemen beschikt vervolgens over een termijn van 30 kalenderdagen vanaf de kennisname van de brief door de voorzitter van het Netwerk Ondernemen om advies h</w:t>
      </w:r>
      <w:r>
        <w:rPr>
          <w:sz w:val="22"/>
          <w:szCs w:val="22"/>
        </w:rPr>
        <w:t>ierover aan het stads-/gemeentebestuur uit te brengen.</w:t>
      </w:r>
    </w:p>
    <w:p w14:paraId="0000004C" w14:textId="77777777" w:rsidR="00707466" w:rsidRDefault="00707466">
      <w:pPr>
        <w:rPr>
          <w:sz w:val="22"/>
          <w:szCs w:val="22"/>
        </w:rPr>
      </w:pPr>
    </w:p>
    <w:p w14:paraId="0000004D" w14:textId="77777777" w:rsidR="00707466" w:rsidRDefault="0094652E">
      <w:pPr>
        <w:rPr>
          <w:sz w:val="22"/>
          <w:szCs w:val="22"/>
        </w:rPr>
      </w:pPr>
      <w:r>
        <w:rPr>
          <w:sz w:val="22"/>
          <w:szCs w:val="22"/>
        </w:rPr>
        <w:t>Enkel in geval van hoogdringendheid kan deze termijn gemotiveerd worden ingekort.</w:t>
      </w:r>
    </w:p>
    <w:p w14:paraId="0000004E" w14:textId="77777777" w:rsidR="00707466" w:rsidRDefault="00707466">
      <w:pPr>
        <w:rPr>
          <w:sz w:val="22"/>
          <w:szCs w:val="22"/>
        </w:rPr>
      </w:pPr>
    </w:p>
    <w:p w14:paraId="0000004F" w14:textId="77777777" w:rsidR="00707466" w:rsidRDefault="0094652E">
      <w:pPr>
        <w:pStyle w:val="Kop3"/>
      </w:pPr>
      <w:bookmarkStart w:id="25" w:name="_heading=h.bm04w9vvno1b" w:colFirst="0" w:colLast="0"/>
      <w:bookmarkEnd w:id="25"/>
      <w:r>
        <w:t>Artikel 12</w:t>
      </w:r>
    </w:p>
    <w:p w14:paraId="00000050" w14:textId="77777777" w:rsidR="00707466" w:rsidRDefault="0094652E">
      <w:pPr>
        <w:rPr>
          <w:sz w:val="22"/>
          <w:szCs w:val="22"/>
        </w:rPr>
      </w:pPr>
      <w:r>
        <w:rPr>
          <w:sz w:val="22"/>
          <w:szCs w:val="22"/>
        </w:rPr>
        <w:t xml:space="preserve">Het Netwerk Ondernemen zal haar advies schriftelijk binnen de in artikel 11 bepaalde termijn bezorgen aan </w:t>
      </w:r>
      <w:r>
        <w:rPr>
          <w:sz w:val="22"/>
          <w:szCs w:val="22"/>
        </w:rPr>
        <w:t xml:space="preserve">het stads-/gemeentebestuur. </w:t>
      </w:r>
    </w:p>
    <w:p w14:paraId="00000051" w14:textId="77777777" w:rsidR="00707466" w:rsidRDefault="00707466">
      <w:pPr>
        <w:rPr>
          <w:sz w:val="22"/>
          <w:szCs w:val="22"/>
        </w:rPr>
      </w:pPr>
    </w:p>
    <w:p w14:paraId="00000052" w14:textId="77777777" w:rsidR="00707466" w:rsidRDefault="0094652E">
      <w:pPr>
        <w:rPr>
          <w:sz w:val="22"/>
          <w:szCs w:val="22"/>
        </w:rPr>
      </w:pPr>
      <w:r>
        <w:rPr>
          <w:sz w:val="22"/>
          <w:szCs w:val="22"/>
        </w:rPr>
        <w:t>Het afgeleverde advies dient de wijze waarop het advies tot stand kwam te vermelden, met een duidelijke opgave van welke betrokkenen op welke manier werden geconsulteerd.</w:t>
      </w:r>
    </w:p>
    <w:p w14:paraId="00000053" w14:textId="77777777" w:rsidR="00707466" w:rsidRDefault="00707466">
      <w:pPr>
        <w:rPr>
          <w:sz w:val="22"/>
          <w:szCs w:val="22"/>
        </w:rPr>
      </w:pPr>
    </w:p>
    <w:p w14:paraId="00000054" w14:textId="77777777" w:rsidR="00707466" w:rsidRDefault="0094652E">
      <w:pPr>
        <w:rPr>
          <w:sz w:val="22"/>
          <w:szCs w:val="22"/>
        </w:rPr>
      </w:pPr>
      <w:r>
        <w:rPr>
          <w:sz w:val="22"/>
          <w:szCs w:val="22"/>
        </w:rPr>
        <w:t>Indien het Netwerk Ondernemen het stads-/gemeentebestu</w:t>
      </w:r>
      <w:r>
        <w:rPr>
          <w:sz w:val="22"/>
          <w:szCs w:val="22"/>
        </w:rPr>
        <w:t>ur negatief adviseert, dient zij haar argumentatie uitdrukkelijk in het advies op te nemen.</w:t>
      </w:r>
    </w:p>
    <w:p w14:paraId="00000055" w14:textId="77777777" w:rsidR="00707466" w:rsidRDefault="00707466">
      <w:pPr>
        <w:rPr>
          <w:sz w:val="22"/>
          <w:szCs w:val="22"/>
        </w:rPr>
      </w:pPr>
    </w:p>
    <w:p w14:paraId="00000056" w14:textId="77777777" w:rsidR="00707466" w:rsidRDefault="0094652E">
      <w:pPr>
        <w:rPr>
          <w:sz w:val="22"/>
          <w:szCs w:val="22"/>
        </w:rPr>
      </w:pPr>
      <w:r>
        <w:rPr>
          <w:sz w:val="22"/>
          <w:szCs w:val="22"/>
        </w:rPr>
        <w:t>Het advies dient bovendien een duidelijke weergave te bevatten van het standpunt van het Netwerk Ondernemen, met daarin de vermelding van eventuele afwijkende meningen of minderheidsstandpunten.</w:t>
      </w:r>
    </w:p>
    <w:p w14:paraId="00000057" w14:textId="77777777" w:rsidR="00707466" w:rsidRDefault="00707466">
      <w:pPr>
        <w:pStyle w:val="Kop3"/>
      </w:pPr>
      <w:bookmarkStart w:id="26" w:name="_heading=h.bqy6pwb7rch5" w:colFirst="0" w:colLast="0"/>
      <w:bookmarkEnd w:id="26"/>
    </w:p>
    <w:p w14:paraId="00000058" w14:textId="77777777" w:rsidR="00707466" w:rsidRDefault="0094652E">
      <w:pPr>
        <w:pStyle w:val="Kop3"/>
      </w:pPr>
      <w:bookmarkStart w:id="27" w:name="_heading=h.r7go4zirstir" w:colFirst="0" w:colLast="0"/>
      <w:bookmarkEnd w:id="27"/>
      <w:r>
        <w:t>Artikel 13</w:t>
      </w:r>
    </w:p>
    <w:p w14:paraId="00000059" w14:textId="77777777" w:rsidR="00707466" w:rsidRDefault="0094652E">
      <w:pPr>
        <w:rPr>
          <w:sz w:val="22"/>
          <w:szCs w:val="22"/>
        </w:rPr>
      </w:pPr>
      <w:r>
        <w:rPr>
          <w:sz w:val="22"/>
          <w:szCs w:val="22"/>
        </w:rPr>
        <w:t>Het stads-/gemeentebestuur zal na het ontvangen v</w:t>
      </w:r>
      <w:r>
        <w:rPr>
          <w:sz w:val="22"/>
          <w:szCs w:val="22"/>
        </w:rPr>
        <w:t>an het advies van het Netwerk Ondernemen beschikken over een termijn van 30 kalenderdagen, vanaf kennisname van het advies door het stads-/gemeentebestuur, om haar antwoord hierop aan het Netwerk Ondernemen mee te delen.</w:t>
      </w:r>
    </w:p>
    <w:p w14:paraId="0000005A" w14:textId="77777777" w:rsidR="00707466" w:rsidRDefault="0094652E">
      <w:pPr>
        <w:tabs>
          <w:tab w:val="left" w:pos="5805"/>
        </w:tabs>
        <w:rPr>
          <w:sz w:val="22"/>
          <w:szCs w:val="22"/>
        </w:rPr>
      </w:pPr>
      <w:r>
        <w:rPr>
          <w:sz w:val="22"/>
          <w:szCs w:val="22"/>
        </w:rPr>
        <w:tab/>
      </w:r>
    </w:p>
    <w:p w14:paraId="0000005B" w14:textId="77777777" w:rsidR="00707466" w:rsidRDefault="0094652E">
      <w:pPr>
        <w:rPr>
          <w:sz w:val="22"/>
          <w:szCs w:val="22"/>
        </w:rPr>
      </w:pPr>
      <w:r>
        <w:rPr>
          <w:sz w:val="22"/>
          <w:szCs w:val="22"/>
        </w:rPr>
        <w:t>In het geval de behandeling van h</w:t>
      </w:r>
      <w:r>
        <w:rPr>
          <w:sz w:val="22"/>
          <w:szCs w:val="22"/>
        </w:rPr>
        <w:t>et advies meer tijd vraagt, zal het stads-/gemeentebestuur binnen de 6 weken na kennisname op gemotiveerde wijze een antwoord bezorgen aan het Netwerk Ondernemen met daarin de melding van de procedure die het dossier nog verder moet doorlopen. In dit schri</w:t>
      </w:r>
      <w:r>
        <w:rPr>
          <w:sz w:val="22"/>
          <w:szCs w:val="22"/>
        </w:rPr>
        <w:t>jven dient het stads-/gemeentebestuur een uiterlijke datum mee te delen waarop het Netwerk Ondernemen een antwoord mag verwachten op haar uitgebrachte advies.</w:t>
      </w:r>
    </w:p>
    <w:p w14:paraId="0000005C" w14:textId="77777777" w:rsidR="00707466" w:rsidRDefault="00707466">
      <w:pPr>
        <w:pStyle w:val="Kop2"/>
        <w:rPr>
          <w:b w:val="0"/>
        </w:rPr>
      </w:pPr>
      <w:bookmarkStart w:id="28" w:name="_heading=h.6ubv64xd3kh6" w:colFirst="0" w:colLast="0"/>
      <w:bookmarkEnd w:id="28"/>
    </w:p>
    <w:p w14:paraId="0000005D" w14:textId="77777777" w:rsidR="00707466" w:rsidRDefault="00707466"/>
    <w:p w14:paraId="0000005E" w14:textId="77777777" w:rsidR="00707466" w:rsidRDefault="0094652E">
      <w:pPr>
        <w:pStyle w:val="Kop2"/>
      </w:pPr>
      <w:bookmarkStart w:id="29" w:name="_heading=h.4l58l7kbtsmp" w:colFirst="0" w:colLast="0"/>
      <w:bookmarkEnd w:id="29"/>
      <w:r>
        <w:t>HET BESTUUR</w:t>
      </w:r>
    </w:p>
    <w:p w14:paraId="0000005F" w14:textId="77777777" w:rsidR="00707466" w:rsidRDefault="00707466">
      <w:pPr>
        <w:pStyle w:val="Kop3"/>
      </w:pPr>
      <w:bookmarkStart w:id="30" w:name="_heading=h.srfk6bp8bgjm" w:colFirst="0" w:colLast="0"/>
      <w:bookmarkEnd w:id="30"/>
    </w:p>
    <w:p w14:paraId="00000060" w14:textId="77777777" w:rsidR="00707466" w:rsidRDefault="0094652E">
      <w:pPr>
        <w:pStyle w:val="Kop3"/>
      </w:pPr>
      <w:bookmarkStart w:id="31" w:name="_heading=h.5k4cpglau037" w:colFirst="0" w:colLast="0"/>
      <w:bookmarkEnd w:id="31"/>
      <w:r>
        <w:t>TAKEN VAN HET BESTUUR</w:t>
      </w:r>
    </w:p>
    <w:p w14:paraId="00000061" w14:textId="77777777" w:rsidR="00707466" w:rsidRDefault="00707466">
      <w:pPr>
        <w:pStyle w:val="Kop3"/>
      </w:pPr>
      <w:bookmarkStart w:id="32" w:name="_heading=h.1oeivjo510b3" w:colFirst="0" w:colLast="0"/>
      <w:bookmarkEnd w:id="32"/>
    </w:p>
    <w:p w14:paraId="00000062" w14:textId="77777777" w:rsidR="00707466" w:rsidRDefault="0094652E">
      <w:pPr>
        <w:pStyle w:val="Kop3"/>
      </w:pPr>
      <w:bookmarkStart w:id="33" w:name="_heading=h.g35swqcjpx8z" w:colFirst="0" w:colLast="0"/>
      <w:bookmarkEnd w:id="33"/>
      <w:r>
        <w:t>Artikel 14</w:t>
      </w:r>
    </w:p>
    <w:p w14:paraId="00000063" w14:textId="77777777" w:rsidR="00707466" w:rsidRDefault="0094652E">
      <w:pPr>
        <w:rPr>
          <w:sz w:val="22"/>
          <w:szCs w:val="22"/>
        </w:rPr>
      </w:pPr>
      <w:r>
        <w:rPr>
          <w:sz w:val="22"/>
          <w:szCs w:val="22"/>
        </w:rPr>
        <w:t xml:space="preserve">Het bestuur neemt de taken van dagelijks beheer </w:t>
      </w:r>
      <w:r>
        <w:rPr>
          <w:sz w:val="22"/>
          <w:szCs w:val="22"/>
        </w:rPr>
        <w:t>van het Netwerk Ondernemen op zich:</w:t>
      </w:r>
    </w:p>
    <w:p w14:paraId="00000064"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t>Het voorbereiden van de samenkomsten van de algemene vergadering, het opstellen van de agenda ervan en het bepalen van de datum van de aangevraagde vergaderingen.</w:t>
      </w:r>
    </w:p>
    <w:p w14:paraId="00000065"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lastRenderedPageBreak/>
        <w:t>Het uitvoeren van de beslissingen van de algemene vergade</w:t>
      </w:r>
      <w:r>
        <w:rPr>
          <w:color w:val="000000"/>
          <w:sz w:val="22"/>
          <w:szCs w:val="22"/>
        </w:rPr>
        <w:t>ring en het bij hoogdringendheid overnemen van de bevoegdheden van de algemene vergadering, mits validatie van voornoemde beslissingen op de eerstvolgende algemene vergadering.</w:t>
      </w:r>
    </w:p>
    <w:p w14:paraId="00000066"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t>Het kennis nemen van de ontvangen briefwisseling en het zorgen voor de nodig op</w:t>
      </w:r>
      <w:r>
        <w:rPr>
          <w:color w:val="000000"/>
          <w:sz w:val="22"/>
          <w:szCs w:val="22"/>
        </w:rPr>
        <w:t>volging.</w:t>
      </w:r>
    </w:p>
    <w:p w14:paraId="00000067"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t>Het bepalen van de houding van het Netwerk Ondernemen ten aanzien van dringende en actuele problemen die behoren tot de bevoegdheid van het Netwerk Ondernemen, onder de uitdrukkelijke voorwaarde dat de algemene vergadering niet tijdig kan worden s</w:t>
      </w:r>
      <w:r>
        <w:rPr>
          <w:color w:val="000000"/>
          <w:sz w:val="22"/>
          <w:szCs w:val="22"/>
        </w:rPr>
        <w:t>amengeroepen en onder voorbehoud van goedkeuring op de eerstvolgende bijeenkomst van de algemene vergadering.</w:t>
      </w:r>
    </w:p>
    <w:p w14:paraId="00000068"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t>Het toezicht houden op de rekeningen en het opstellen van een ontwerp van begroting.</w:t>
      </w:r>
    </w:p>
    <w:p w14:paraId="00000069" w14:textId="77777777" w:rsidR="00707466" w:rsidRDefault="0094652E">
      <w:pPr>
        <w:numPr>
          <w:ilvl w:val="0"/>
          <w:numId w:val="3"/>
        </w:numPr>
        <w:pBdr>
          <w:top w:val="nil"/>
          <w:left w:val="nil"/>
          <w:bottom w:val="nil"/>
          <w:right w:val="nil"/>
          <w:between w:val="nil"/>
        </w:pBdr>
        <w:rPr>
          <w:color w:val="000000"/>
          <w:sz w:val="22"/>
          <w:szCs w:val="22"/>
        </w:rPr>
      </w:pPr>
      <w:r>
        <w:rPr>
          <w:color w:val="000000"/>
          <w:sz w:val="22"/>
          <w:szCs w:val="22"/>
        </w:rPr>
        <w:t xml:space="preserve">Het behartigen van alle aangelegenheden die door de algemene </w:t>
      </w:r>
      <w:r>
        <w:rPr>
          <w:color w:val="000000"/>
          <w:sz w:val="22"/>
          <w:szCs w:val="22"/>
        </w:rPr>
        <w:t>vergadering aan haar zijn toevertrouwd.</w:t>
      </w:r>
    </w:p>
    <w:p w14:paraId="0000006A" w14:textId="77777777" w:rsidR="00707466" w:rsidRDefault="0094652E">
      <w:pPr>
        <w:pStyle w:val="Kop2"/>
      </w:pPr>
      <w:bookmarkStart w:id="34" w:name="_heading=h.k5rigre0wtcm" w:colFirst="0" w:colLast="0"/>
      <w:bookmarkEnd w:id="34"/>
      <w:r>
        <w:t>SAMENSTELLING</w:t>
      </w:r>
    </w:p>
    <w:p w14:paraId="0000006B" w14:textId="77777777" w:rsidR="00707466" w:rsidRDefault="00707466">
      <w:pPr>
        <w:pStyle w:val="Kop3"/>
      </w:pPr>
      <w:bookmarkStart w:id="35" w:name="_heading=h.k0fpzkhh87s2" w:colFirst="0" w:colLast="0"/>
      <w:bookmarkEnd w:id="35"/>
    </w:p>
    <w:p w14:paraId="0000006C" w14:textId="77777777" w:rsidR="00707466" w:rsidRDefault="0094652E">
      <w:pPr>
        <w:pStyle w:val="Kop3"/>
      </w:pPr>
      <w:bookmarkStart w:id="36" w:name="_heading=h.h7en09e9y9ak" w:colFirst="0" w:colLast="0"/>
      <w:bookmarkEnd w:id="36"/>
      <w:r>
        <w:t>Artikel 15</w:t>
      </w:r>
    </w:p>
    <w:p w14:paraId="0000006D" w14:textId="77777777" w:rsidR="00707466" w:rsidRDefault="0094652E">
      <w:pPr>
        <w:rPr>
          <w:sz w:val="22"/>
          <w:szCs w:val="22"/>
        </w:rPr>
      </w:pPr>
      <w:r>
        <w:rPr>
          <w:sz w:val="22"/>
          <w:szCs w:val="22"/>
        </w:rPr>
        <w:t xml:space="preserve">Het bestuur wordt samengesteld conform artikelen </w:t>
      </w:r>
      <w:r>
        <w:rPr>
          <w:sz w:val="22"/>
          <w:szCs w:val="22"/>
          <w:highlight w:val="yellow"/>
        </w:rPr>
        <w:t>[NUMMERS]</w:t>
      </w:r>
      <w:r>
        <w:rPr>
          <w:sz w:val="22"/>
          <w:szCs w:val="22"/>
        </w:rPr>
        <w:t xml:space="preserve"> van het Organiek Reglement </w:t>
      </w:r>
      <w:r>
        <w:rPr>
          <w:sz w:val="22"/>
          <w:szCs w:val="22"/>
          <w:highlight w:val="yellow"/>
        </w:rPr>
        <w:t>[TITEL]</w:t>
      </w:r>
      <w:r>
        <w:rPr>
          <w:sz w:val="22"/>
          <w:szCs w:val="22"/>
        </w:rPr>
        <w:t>.</w:t>
      </w:r>
    </w:p>
    <w:p w14:paraId="0000006E" w14:textId="77777777" w:rsidR="00707466" w:rsidRDefault="0094652E">
      <w:pPr>
        <w:rPr>
          <w:sz w:val="22"/>
          <w:szCs w:val="22"/>
        </w:rPr>
      </w:pPr>
      <w:r>
        <w:rPr>
          <w:sz w:val="22"/>
          <w:szCs w:val="22"/>
        </w:rPr>
        <w:t xml:space="preserve"> </w:t>
      </w:r>
    </w:p>
    <w:p w14:paraId="0000006F" w14:textId="77777777" w:rsidR="00707466" w:rsidRDefault="0094652E">
      <w:pPr>
        <w:rPr>
          <w:sz w:val="22"/>
          <w:szCs w:val="22"/>
        </w:rPr>
      </w:pPr>
      <w:r>
        <w:rPr>
          <w:sz w:val="22"/>
          <w:szCs w:val="22"/>
        </w:rPr>
        <w:t>De personen die hoofdzakelijk in aanmerking komen voor het stemgerechtigd lidmaatschap zijn zij die in hun hoedanigheid van zaakvoerder of van rechtsgeldige vertegenwoordiger van een rechtspersoon optreden. Deze rechtspersoon dient haar activiteit te hebbe</w:t>
      </w:r>
      <w:r>
        <w:rPr>
          <w:sz w:val="22"/>
          <w:szCs w:val="22"/>
        </w:rPr>
        <w:t xml:space="preserve">n in het verlenen van een ambacht, het aanbieden van koopwaar in een winkel, het verlenen van diensten in de horeca of in het algemeen het deelnemen aan de handel in de traditionele zin op het grondgebied van de stad/gemeente. </w:t>
      </w:r>
    </w:p>
    <w:p w14:paraId="00000070" w14:textId="77777777" w:rsidR="00707466" w:rsidRDefault="00707466">
      <w:pPr>
        <w:rPr>
          <w:sz w:val="22"/>
          <w:szCs w:val="22"/>
        </w:rPr>
      </w:pPr>
    </w:p>
    <w:p w14:paraId="00000071" w14:textId="77777777" w:rsidR="00707466" w:rsidRDefault="0094652E">
      <w:pPr>
        <w:rPr>
          <w:sz w:val="22"/>
          <w:szCs w:val="22"/>
        </w:rPr>
      </w:pPr>
      <w:r>
        <w:rPr>
          <w:sz w:val="22"/>
          <w:szCs w:val="22"/>
        </w:rPr>
        <w:t>In het verlengde van artike</w:t>
      </w:r>
      <w:r>
        <w:rPr>
          <w:sz w:val="22"/>
          <w:szCs w:val="22"/>
        </w:rPr>
        <w:t xml:space="preserve">l </w:t>
      </w:r>
      <w:r>
        <w:rPr>
          <w:sz w:val="22"/>
          <w:szCs w:val="22"/>
          <w:highlight w:val="yellow"/>
        </w:rPr>
        <w:t>[NUMMER]</w:t>
      </w:r>
      <w:r>
        <w:rPr>
          <w:sz w:val="22"/>
          <w:szCs w:val="22"/>
        </w:rPr>
        <w:t xml:space="preserve"> van het Organiek Reglement </w:t>
      </w:r>
      <w:r>
        <w:rPr>
          <w:sz w:val="22"/>
          <w:szCs w:val="22"/>
          <w:highlight w:val="yellow"/>
        </w:rPr>
        <w:t>[TITEL]</w:t>
      </w:r>
      <w:r>
        <w:rPr>
          <w:sz w:val="22"/>
          <w:szCs w:val="22"/>
        </w:rPr>
        <w:t xml:space="preserve"> kunnen eveneens deskundigen en experten met betrekking tot hogergenoemde activiteiten stemgerechtigd lid worden, mits zij voldoen aan de in artikel </w:t>
      </w:r>
      <w:r>
        <w:rPr>
          <w:sz w:val="22"/>
          <w:szCs w:val="22"/>
          <w:highlight w:val="yellow"/>
        </w:rPr>
        <w:t>[NUMMER]</w:t>
      </w:r>
      <w:r>
        <w:rPr>
          <w:sz w:val="22"/>
          <w:szCs w:val="22"/>
        </w:rPr>
        <w:t xml:space="preserve"> van het Organiek Reglement </w:t>
      </w:r>
      <w:r>
        <w:rPr>
          <w:sz w:val="22"/>
          <w:szCs w:val="22"/>
          <w:highlight w:val="yellow"/>
        </w:rPr>
        <w:t>[TITEL]</w:t>
      </w:r>
      <w:r>
        <w:rPr>
          <w:sz w:val="22"/>
          <w:szCs w:val="22"/>
        </w:rPr>
        <w:t xml:space="preserve"> vermelde voorwaarden. </w:t>
      </w:r>
    </w:p>
    <w:p w14:paraId="00000072" w14:textId="77777777" w:rsidR="00707466" w:rsidRDefault="00707466">
      <w:pPr>
        <w:rPr>
          <w:sz w:val="22"/>
          <w:szCs w:val="22"/>
        </w:rPr>
      </w:pPr>
    </w:p>
    <w:p w14:paraId="00000073" w14:textId="77777777" w:rsidR="00707466" w:rsidRDefault="0094652E">
      <w:pPr>
        <w:rPr>
          <w:sz w:val="22"/>
          <w:szCs w:val="22"/>
        </w:rPr>
      </w:pPr>
      <w:r>
        <w:rPr>
          <w:sz w:val="22"/>
          <w:szCs w:val="22"/>
        </w:rPr>
        <w:t xml:space="preserve">Op basis van de criteria uiteengezet in deze paragraaf zijn beoefenaars van een vrij beroep van het stemgerechtigd lidmaatschap van het Netwerk Participatie Ondernemen uitgesloten. </w:t>
      </w:r>
    </w:p>
    <w:p w14:paraId="00000074" w14:textId="77777777" w:rsidR="00707466" w:rsidRDefault="00707466">
      <w:pPr>
        <w:rPr>
          <w:sz w:val="22"/>
          <w:szCs w:val="22"/>
        </w:rPr>
      </w:pPr>
    </w:p>
    <w:p w14:paraId="00000075" w14:textId="77777777" w:rsidR="00707466" w:rsidRDefault="0094652E">
      <w:pPr>
        <w:rPr>
          <w:sz w:val="22"/>
          <w:szCs w:val="22"/>
        </w:rPr>
      </w:pPr>
      <w:r>
        <w:rPr>
          <w:sz w:val="22"/>
          <w:szCs w:val="22"/>
        </w:rPr>
        <w:t>Bij de eerste samenkomst wordt een voorzitter, o</w:t>
      </w:r>
      <w:r>
        <w:rPr>
          <w:sz w:val="22"/>
          <w:szCs w:val="22"/>
        </w:rPr>
        <w:t xml:space="preserve">ndervoorzitter en secretaris bij gewone meerderheid door de leden gekozen. Bij het uitblijven van een gewone meerderheid zal een volgende stemronde plaatsvinden tussen de twee kandidaten die de meeste stemmen hebben behaald. </w:t>
      </w:r>
    </w:p>
    <w:p w14:paraId="00000076" w14:textId="77777777" w:rsidR="00707466" w:rsidRDefault="00707466">
      <w:pPr>
        <w:rPr>
          <w:sz w:val="22"/>
          <w:szCs w:val="22"/>
        </w:rPr>
      </w:pPr>
    </w:p>
    <w:p w14:paraId="00000077" w14:textId="77777777" w:rsidR="00707466" w:rsidRDefault="0094652E">
      <w:pPr>
        <w:pStyle w:val="Kop3"/>
      </w:pPr>
      <w:bookmarkStart w:id="37" w:name="_heading=h.iho5o95icej3" w:colFirst="0" w:colLast="0"/>
      <w:bookmarkEnd w:id="37"/>
      <w:r>
        <w:t>Artikel 16</w:t>
      </w:r>
    </w:p>
    <w:p w14:paraId="00000078" w14:textId="77777777" w:rsidR="00707466" w:rsidRDefault="0094652E">
      <w:pPr>
        <w:rPr>
          <w:sz w:val="22"/>
          <w:szCs w:val="22"/>
        </w:rPr>
      </w:pPr>
      <w:r>
        <w:rPr>
          <w:sz w:val="22"/>
          <w:szCs w:val="22"/>
        </w:rPr>
        <w:t xml:space="preserve">Conform artikel </w:t>
      </w:r>
      <w:r>
        <w:rPr>
          <w:sz w:val="22"/>
          <w:szCs w:val="22"/>
          <w:highlight w:val="yellow"/>
        </w:rPr>
        <w:t>[N</w:t>
      </w:r>
      <w:r>
        <w:rPr>
          <w:sz w:val="22"/>
          <w:szCs w:val="22"/>
          <w:highlight w:val="yellow"/>
        </w:rPr>
        <w:t>UMMER]</w:t>
      </w:r>
      <w:r>
        <w:rPr>
          <w:sz w:val="22"/>
          <w:szCs w:val="22"/>
        </w:rPr>
        <w:t xml:space="preserve"> van het Organiek Reglement </w:t>
      </w:r>
      <w:r>
        <w:rPr>
          <w:sz w:val="22"/>
          <w:szCs w:val="22"/>
          <w:highlight w:val="yellow"/>
        </w:rPr>
        <w:t>[TITEL]</w:t>
      </w:r>
      <w:r>
        <w:rPr>
          <w:sz w:val="22"/>
          <w:szCs w:val="22"/>
        </w:rPr>
        <w:t xml:space="preserve"> worden alle leden aangesteld voor een maximale termijn van 6 jaar. De mandaten vervallen ten laatste binnen de 6 maanden volgend op de installatie van een nieuwe gemeenteraad.</w:t>
      </w:r>
    </w:p>
    <w:p w14:paraId="00000079" w14:textId="77777777" w:rsidR="00707466" w:rsidRDefault="00707466">
      <w:pPr>
        <w:rPr>
          <w:sz w:val="22"/>
          <w:szCs w:val="22"/>
        </w:rPr>
      </w:pPr>
    </w:p>
    <w:p w14:paraId="0000007A" w14:textId="77777777" w:rsidR="00707466" w:rsidRDefault="0094652E">
      <w:pPr>
        <w:rPr>
          <w:sz w:val="22"/>
          <w:szCs w:val="22"/>
        </w:rPr>
      </w:pPr>
      <w:r>
        <w:rPr>
          <w:sz w:val="22"/>
          <w:szCs w:val="22"/>
        </w:rPr>
        <w:t>In afwijking van het voorgaande worde</w:t>
      </w:r>
      <w:r>
        <w:rPr>
          <w:sz w:val="22"/>
          <w:szCs w:val="22"/>
        </w:rPr>
        <w:t>n de voorzitter, ondervoorzitter en secretaris aangeduid voor een termijn van maximaal 2 jaar, waarna er bij de eerstvolgende samenkomst van het bestuur op basis van artikel 11 van dit huishoudelijk reglement een nieuwe voorzitter, ondervoorzitter en secre</w:t>
      </w:r>
      <w:r>
        <w:rPr>
          <w:sz w:val="22"/>
          <w:szCs w:val="22"/>
        </w:rPr>
        <w:t>taris zal worden gekozen. De uittredende voorzitter, ondervoorzitter en secretaris zullen in het Netwerk Ondernemen kunnen blijven zetelen als stemgerechtigde leden. Wanneer de algemene vergadering samenkomt om een nieuw bestuur aan te stellen, zal zij des</w:t>
      </w:r>
      <w:r>
        <w:rPr>
          <w:sz w:val="22"/>
          <w:szCs w:val="22"/>
        </w:rPr>
        <w:t>gevallend door de cf. artikel 20 van dit huishoudelijk reglement bevoegde ambtenaar worden geleid.</w:t>
      </w:r>
    </w:p>
    <w:p w14:paraId="0000007B" w14:textId="77777777" w:rsidR="00707466" w:rsidRDefault="00707466">
      <w:pPr>
        <w:pStyle w:val="Kop3"/>
      </w:pPr>
      <w:bookmarkStart w:id="38" w:name="_heading=h.5qq6jkyslrjq" w:colFirst="0" w:colLast="0"/>
      <w:bookmarkEnd w:id="38"/>
    </w:p>
    <w:p w14:paraId="0000007C" w14:textId="77777777" w:rsidR="00707466" w:rsidRDefault="0094652E">
      <w:pPr>
        <w:pStyle w:val="Kop3"/>
      </w:pPr>
      <w:bookmarkStart w:id="39" w:name="_heading=h.bgsqu1dku9ax" w:colFirst="0" w:colLast="0"/>
      <w:bookmarkEnd w:id="39"/>
      <w:r>
        <w:t>Artikel 17</w:t>
      </w:r>
    </w:p>
    <w:p w14:paraId="0000007D" w14:textId="77777777" w:rsidR="00707466" w:rsidRDefault="0094652E">
      <w:pPr>
        <w:rPr>
          <w:sz w:val="22"/>
          <w:szCs w:val="22"/>
        </w:rPr>
      </w:pPr>
      <w:r>
        <w:rPr>
          <w:sz w:val="22"/>
          <w:szCs w:val="22"/>
        </w:rPr>
        <w:t xml:space="preserve">De voorzitter van het Netwerk Ondernemen leidt en coördineert in zijn hoedanigheid de vergaderingen van het bestuur, evenals die van de algemene </w:t>
      </w:r>
      <w:r>
        <w:rPr>
          <w:sz w:val="22"/>
          <w:szCs w:val="22"/>
        </w:rPr>
        <w:t xml:space="preserve">vergadering. </w:t>
      </w:r>
    </w:p>
    <w:p w14:paraId="0000007E" w14:textId="77777777" w:rsidR="00707466" w:rsidRDefault="00707466">
      <w:pPr>
        <w:rPr>
          <w:sz w:val="22"/>
          <w:szCs w:val="22"/>
        </w:rPr>
      </w:pPr>
    </w:p>
    <w:p w14:paraId="0000007F" w14:textId="77777777" w:rsidR="00707466" w:rsidRDefault="0094652E">
      <w:pPr>
        <w:rPr>
          <w:sz w:val="22"/>
          <w:szCs w:val="22"/>
        </w:rPr>
      </w:pPr>
      <w:r>
        <w:rPr>
          <w:sz w:val="22"/>
          <w:szCs w:val="22"/>
        </w:rPr>
        <w:t>De voorzitter kan eveneens in samenspraak met de overige leden van het bestuur bepaalde taken naar de ondervoorzitter of andere bestuursleden delegeren.</w:t>
      </w:r>
    </w:p>
    <w:p w14:paraId="00000080" w14:textId="77777777" w:rsidR="00707466" w:rsidRDefault="00707466">
      <w:pPr>
        <w:rPr>
          <w:sz w:val="22"/>
          <w:szCs w:val="22"/>
        </w:rPr>
      </w:pPr>
    </w:p>
    <w:p w14:paraId="00000081" w14:textId="77777777" w:rsidR="00707466" w:rsidRDefault="0094652E">
      <w:pPr>
        <w:rPr>
          <w:sz w:val="22"/>
          <w:szCs w:val="22"/>
        </w:rPr>
      </w:pPr>
      <w:r>
        <w:rPr>
          <w:sz w:val="22"/>
          <w:szCs w:val="22"/>
        </w:rPr>
        <w:t>Hij gaat regelmatig in overleg met het stadsbestuur om op de hoogte te zijn van alle ge</w:t>
      </w:r>
      <w:r>
        <w:rPr>
          <w:sz w:val="22"/>
          <w:szCs w:val="22"/>
        </w:rPr>
        <w:t>beurtenissen die van belang kunnen zijn voor het Netwerk Ondernemen.</w:t>
      </w:r>
    </w:p>
    <w:p w14:paraId="00000082" w14:textId="77777777" w:rsidR="00707466" w:rsidRDefault="00707466">
      <w:pPr>
        <w:rPr>
          <w:sz w:val="22"/>
          <w:szCs w:val="22"/>
        </w:rPr>
      </w:pPr>
    </w:p>
    <w:p w14:paraId="00000083" w14:textId="77777777" w:rsidR="00707466" w:rsidRDefault="0094652E">
      <w:pPr>
        <w:rPr>
          <w:sz w:val="22"/>
          <w:szCs w:val="22"/>
        </w:rPr>
      </w:pPr>
      <w:r>
        <w:rPr>
          <w:sz w:val="22"/>
          <w:szCs w:val="22"/>
        </w:rPr>
        <w:t>De voorzitter is gehouden de secretaris op het gepaste tijdstip te verzoeken om de nodige briefwisseling, uitnodigen en verslagen van de vergaderingen van zowel het bestuur als de algeme</w:t>
      </w:r>
      <w:r>
        <w:rPr>
          <w:sz w:val="22"/>
          <w:szCs w:val="22"/>
        </w:rPr>
        <w:t>ne vergadering te verzenden naar de belanghebbenden, alsook de afspraken vast te leggen namens het Netwerk Ondernemen.</w:t>
      </w:r>
    </w:p>
    <w:p w14:paraId="00000084" w14:textId="77777777" w:rsidR="00707466" w:rsidRDefault="00707466">
      <w:pPr>
        <w:pStyle w:val="Kop3"/>
      </w:pPr>
      <w:bookmarkStart w:id="40" w:name="_heading=h.i966l099q31v" w:colFirst="0" w:colLast="0"/>
      <w:bookmarkEnd w:id="40"/>
    </w:p>
    <w:p w14:paraId="00000085" w14:textId="77777777" w:rsidR="00707466" w:rsidRDefault="0094652E">
      <w:pPr>
        <w:pStyle w:val="Kop3"/>
      </w:pPr>
      <w:bookmarkStart w:id="41" w:name="_heading=h.o2zvylbvebtg" w:colFirst="0" w:colLast="0"/>
      <w:bookmarkEnd w:id="41"/>
      <w:r>
        <w:t>Artikel 18</w:t>
      </w:r>
    </w:p>
    <w:p w14:paraId="00000086" w14:textId="77777777" w:rsidR="00707466" w:rsidRDefault="0094652E">
      <w:pPr>
        <w:rPr>
          <w:sz w:val="22"/>
          <w:szCs w:val="22"/>
        </w:rPr>
      </w:pPr>
      <w:r>
        <w:rPr>
          <w:sz w:val="22"/>
          <w:szCs w:val="22"/>
        </w:rPr>
        <w:t>De ondervoorzitter van het Netwerk Ondernemen vervangt bij afwezigheid van de voorzitter deze laatste en neemt diens taken in</w:t>
      </w:r>
      <w:r>
        <w:rPr>
          <w:sz w:val="22"/>
          <w:szCs w:val="22"/>
        </w:rPr>
        <w:t xml:space="preserve"> zijn afwezigheid over. </w:t>
      </w:r>
    </w:p>
    <w:p w14:paraId="00000087" w14:textId="77777777" w:rsidR="00707466" w:rsidRDefault="00707466">
      <w:pPr>
        <w:rPr>
          <w:sz w:val="22"/>
          <w:szCs w:val="22"/>
        </w:rPr>
      </w:pPr>
    </w:p>
    <w:p w14:paraId="00000088" w14:textId="77777777" w:rsidR="00707466" w:rsidRDefault="0094652E">
      <w:pPr>
        <w:rPr>
          <w:sz w:val="22"/>
          <w:szCs w:val="22"/>
        </w:rPr>
      </w:pPr>
      <w:r>
        <w:rPr>
          <w:sz w:val="22"/>
          <w:szCs w:val="22"/>
        </w:rPr>
        <w:t>Bij aanwezigheid van de voorzitter zal de ondervoorzitter hem adviseren in de uitoefening van de taken van de eerstgenoemde.</w:t>
      </w:r>
    </w:p>
    <w:p w14:paraId="00000089" w14:textId="77777777" w:rsidR="00707466" w:rsidRDefault="00707466">
      <w:pPr>
        <w:pStyle w:val="Kop3"/>
      </w:pPr>
      <w:bookmarkStart w:id="42" w:name="_heading=h.dwh11bx88cte" w:colFirst="0" w:colLast="0"/>
      <w:bookmarkEnd w:id="42"/>
    </w:p>
    <w:p w14:paraId="0000008A" w14:textId="77777777" w:rsidR="00707466" w:rsidRDefault="0094652E">
      <w:pPr>
        <w:pStyle w:val="Kop3"/>
      </w:pPr>
      <w:bookmarkStart w:id="43" w:name="_heading=h.dxdwoduy3ib8" w:colFirst="0" w:colLast="0"/>
      <w:bookmarkEnd w:id="43"/>
      <w:r>
        <w:t>Artikel 19</w:t>
      </w:r>
    </w:p>
    <w:p w14:paraId="0000008B" w14:textId="77777777" w:rsidR="00707466" w:rsidRDefault="0094652E">
      <w:pPr>
        <w:rPr>
          <w:sz w:val="22"/>
          <w:szCs w:val="22"/>
        </w:rPr>
      </w:pPr>
      <w:r>
        <w:rPr>
          <w:sz w:val="22"/>
          <w:szCs w:val="22"/>
        </w:rPr>
        <w:t>De secretaris van het Netwerk Ondernemen is verantwoordelijk voor het opstellen van de notulen van de vergaderingen van</w:t>
      </w:r>
      <w:r>
        <w:rPr>
          <w:sz w:val="22"/>
          <w:szCs w:val="22"/>
        </w:rPr>
        <w:t xml:space="preserve"> het bestuur, alsook die van de algemene vergadering. Daarnaast staat de secretaris de voorzitter, in het kader van diens bevoegdheden, bij in de uitoefening van zijn taken.</w:t>
      </w:r>
    </w:p>
    <w:p w14:paraId="0000008C" w14:textId="77777777" w:rsidR="00707466" w:rsidRDefault="00707466">
      <w:pPr>
        <w:pStyle w:val="Kop3"/>
      </w:pPr>
      <w:bookmarkStart w:id="44" w:name="_heading=h.z45ri2jyn367" w:colFirst="0" w:colLast="0"/>
      <w:bookmarkEnd w:id="44"/>
    </w:p>
    <w:p w14:paraId="0000008D" w14:textId="77777777" w:rsidR="00707466" w:rsidRDefault="0094652E">
      <w:pPr>
        <w:pStyle w:val="Kop3"/>
      </w:pPr>
      <w:bookmarkStart w:id="45" w:name="_heading=h.frhf66wsj3gd" w:colFirst="0" w:colLast="0"/>
      <w:bookmarkEnd w:id="45"/>
      <w:r>
        <w:t>Artikel 20</w:t>
      </w:r>
    </w:p>
    <w:p w14:paraId="0000008E" w14:textId="77777777" w:rsidR="00707466" w:rsidRDefault="0094652E">
      <w:pPr>
        <w:rPr>
          <w:sz w:val="22"/>
          <w:szCs w:val="22"/>
        </w:rPr>
      </w:pPr>
      <w:r>
        <w:rPr>
          <w:sz w:val="22"/>
          <w:szCs w:val="22"/>
        </w:rPr>
        <w:t>Naast de stemgerechtigde leden maken ook niet-stemgerechtigde waarneme</w:t>
      </w:r>
      <w:r>
        <w:rPr>
          <w:sz w:val="22"/>
          <w:szCs w:val="22"/>
        </w:rPr>
        <w:t>rs deel uit van het bestuur. Voor het Netwerk Ondernemen zijn dit:</w:t>
      </w:r>
    </w:p>
    <w:p w14:paraId="0000008F" w14:textId="77777777" w:rsidR="00707466" w:rsidRDefault="0094652E">
      <w:pPr>
        <w:numPr>
          <w:ilvl w:val="0"/>
          <w:numId w:val="1"/>
        </w:numPr>
        <w:pBdr>
          <w:top w:val="nil"/>
          <w:left w:val="nil"/>
          <w:bottom w:val="nil"/>
          <w:right w:val="nil"/>
          <w:between w:val="nil"/>
        </w:pBdr>
        <w:rPr>
          <w:color w:val="000000"/>
          <w:sz w:val="22"/>
          <w:szCs w:val="22"/>
        </w:rPr>
      </w:pPr>
      <w:r>
        <w:rPr>
          <w:color w:val="000000"/>
          <w:sz w:val="22"/>
          <w:szCs w:val="22"/>
        </w:rPr>
        <w:t xml:space="preserve">De bevoegde ambtenaar daartoe aangeduid door het college van burgemeester en schepenen van de stad/gemeente; </w:t>
      </w:r>
    </w:p>
    <w:p w14:paraId="00000090" w14:textId="77777777" w:rsidR="00707466" w:rsidRDefault="0094652E">
      <w:pPr>
        <w:numPr>
          <w:ilvl w:val="0"/>
          <w:numId w:val="1"/>
        </w:numPr>
        <w:pBdr>
          <w:top w:val="nil"/>
          <w:left w:val="nil"/>
          <w:bottom w:val="nil"/>
          <w:right w:val="nil"/>
          <w:between w:val="nil"/>
        </w:pBdr>
        <w:rPr>
          <w:color w:val="000000"/>
          <w:sz w:val="22"/>
          <w:szCs w:val="22"/>
        </w:rPr>
      </w:pPr>
      <w:r>
        <w:rPr>
          <w:color w:val="000000"/>
          <w:sz w:val="22"/>
          <w:szCs w:val="22"/>
        </w:rPr>
        <w:t>De schepen bevoegd voor Werk en Economie.</w:t>
      </w:r>
    </w:p>
    <w:p w14:paraId="00000091" w14:textId="77777777" w:rsidR="00707466" w:rsidRDefault="00707466">
      <w:pPr>
        <w:pBdr>
          <w:top w:val="nil"/>
          <w:left w:val="nil"/>
          <w:bottom w:val="nil"/>
          <w:right w:val="nil"/>
          <w:between w:val="nil"/>
        </w:pBdr>
        <w:ind w:left="720"/>
        <w:rPr>
          <w:color w:val="000000"/>
          <w:sz w:val="22"/>
          <w:szCs w:val="22"/>
        </w:rPr>
      </w:pPr>
    </w:p>
    <w:p w14:paraId="00000092" w14:textId="77777777" w:rsidR="00707466" w:rsidRDefault="0094652E">
      <w:pPr>
        <w:rPr>
          <w:sz w:val="22"/>
          <w:szCs w:val="22"/>
        </w:rPr>
      </w:pPr>
      <w:r>
        <w:rPr>
          <w:sz w:val="22"/>
          <w:szCs w:val="22"/>
        </w:rPr>
        <w:t>Hoewel zij geen stemgerechtigd lid z</w:t>
      </w:r>
      <w:r>
        <w:rPr>
          <w:sz w:val="22"/>
          <w:szCs w:val="22"/>
        </w:rPr>
        <w:t>ijn, beschikken de waarnemende leden eveneens over de mogelijkheid om, conform artikelen 4 en 6 van dit regelement, punten aan de agenda van de algemene vergadering toe te voegen.</w:t>
      </w:r>
    </w:p>
    <w:p w14:paraId="00000093" w14:textId="77777777" w:rsidR="00707466" w:rsidRDefault="00707466">
      <w:pPr>
        <w:rPr>
          <w:sz w:val="22"/>
          <w:szCs w:val="22"/>
        </w:rPr>
      </w:pPr>
    </w:p>
    <w:p w14:paraId="00000094" w14:textId="77777777" w:rsidR="00707466" w:rsidRDefault="00707466">
      <w:pPr>
        <w:rPr>
          <w:sz w:val="22"/>
          <w:szCs w:val="22"/>
        </w:rPr>
      </w:pPr>
    </w:p>
    <w:p w14:paraId="00000095" w14:textId="77777777" w:rsidR="00707466" w:rsidRDefault="0094652E">
      <w:pPr>
        <w:pStyle w:val="Kop2"/>
      </w:pPr>
      <w:bookmarkStart w:id="46" w:name="_heading=h.vipwgyhbuvf7" w:colFirst="0" w:colLast="0"/>
      <w:bookmarkEnd w:id="46"/>
      <w:r>
        <w:t>SAMENKOMSTEN</w:t>
      </w:r>
    </w:p>
    <w:p w14:paraId="00000096" w14:textId="77777777" w:rsidR="00707466" w:rsidRDefault="00707466">
      <w:pPr>
        <w:pStyle w:val="Kop3"/>
      </w:pPr>
      <w:bookmarkStart w:id="47" w:name="_heading=h.8jvrt4g5y3b1" w:colFirst="0" w:colLast="0"/>
      <w:bookmarkEnd w:id="47"/>
    </w:p>
    <w:p w14:paraId="00000097" w14:textId="77777777" w:rsidR="00707466" w:rsidRDefault="0094652E">
      <w:pPr>
        <w:pStyle w:val="Kop3"/>
      </w:pPr>
      <w:bookmarkStart w:id="48" w:name="_heading=h.q5nj0nvjq53a" w:colFirst="0" w:colLast="0"/>
      <w:bookmarkEnd w:id="48"/>
      <w:r>
        <w:t>Artikel 21</w:t>
      </w:r>
    </w:p>
    <w:p w14:paraId="00000098" w14:textId="77777777" w:rsidR="00707466" w:rsidRDefault="0094652E">
      <w:pPr>
        <w:rPr>
          <w:sz w:val="22"/>
          <w:szCs w:val="22"/>
        </w:rPr>
      </w:pPr>
      <w:r>
        <w:rPr>
          <w:sz w:val="22"/>
          <w:szCs w:val="22"/>
        </w:rPr>
        <w:t>Het bestuur komt samen wanneer de bestuursleden d</w:t>
      </w:r>
      <w:r>
        <w:rPr>
          <w:sz w:val="22"/>
          <w:szCs w:val="22"/>
        </w:rPr>
        <w:t>it noodzakelijk achten. Een dergelijke samenkomst dient te worden georganiseerd, indien 1/3 van de stemgerechtigde leden een schriftelijk verzoek daartoe bij de voorzitter van het Netwerk Ondernemen, of indien deze laatste afwezig is de ondervoorzitter, in</w:t>
      </w:r>
      <w:r>
        <w:rPr>
          <w:sz w:val="22"/>
          <w:szCs w:val="22"/>
        </w:rPr>
        <w:t>dienen. Een dergelijke schriftelijk verzoek van een bestuurslid dient tevens een voorstel van agenda te bevatten.</w:t>
      </w:r>
    </w:p>
    <w:p w14:paraId="00000099" w14:textId="77777777" w:rsidR="00707466" w:rsidRDefault="00707466">
      <w:pPr>
        <w:rPr>
          <w:sz w:val="22"/>
          <w:szCs w:val="22"/>
        </w:rPr>
      </w:pPr>
    </w:p>
    <w:p w14:paraId="0000009A" w14:textId="77777777" w:rsidR="00707466" w:rsidRDefault="0094652E">
      <w:pPr>
        <w:rPr>
          <w:sz w:val="22"/>
          <w:szCs w:val="22"/>
        </w:rPr>
      </w:pPr>
      <w:r>
        <w:rPr>
          <w:sz w:val="22"/>
          <w:szCs w:val="22"/>
        </w:rPr>
        <w:lastRenderedPageBreak/>
        <w:t>Naar aanleiding van elke samenkomst wordt een verslag opgesteld dat naderhand aan elk bestuurslid wordt overgemaakt.</w:t>
      </w:r>
    </w:p>
    <w:p w14:paraId="0000009B" w14:textId="77777777" w:rsidR="00707466" w:rsidRDefault="00707466">
      <w:pPr>
        <w:pStyle w:val="Kop3"/>
      </w:pPr>
      <w:bookmarkStart w:id="49" w:name="_heading=h.lc9feuqqhxnp" w:colFirst="0" w:colLast="0"/>
      <w:bookmarkEnd w:id="49"/>
    </w:p>
    <w:p w14:paraId="0000009C" w14:textId="77777777" w:rsidR="00707466" w:rsidRDefault="0094652E">
      <w:pPr>
        <w:pStyle w:val="Kop3"/>
      </w:pPr>
      <w:bookmarkStart w:id="50" w:name="_heading=h.f71npu29m95" w:colFirst="0" w:colLast="0"/>
      <w:bookmarkEnd w:id="50"/>
      <w:r>
        <w:t>Artikel 22</w:t>
      </w:r>
    </w:p>
    <w:p w14:paraId="0000009D" w14:textId="77777777" w:rsidR="00707466" w:rsidRDefault="0094652E">
      <w:pPr>
        <w:rPr>
          <w:sz w:val="22"/>
          <w:szCs w:val="22"/>
        </w:rPr>
      </w:pPr>
      <w:r>
        <w:rPr>
          <w:sz w:val="22"/>
          <w:szCs w:val="22"/>
        </w:rPr>
        <w:t>De beslissingen van het bestuur worden bij gewone meerderheid genomen.</w:t>
      </w:r>
    </w:p>
    <w:p w14:paraId="0000009E" w14:textId="77777777" w:rsidR="00707466" w:rsidRDefault="00707466">
      <w:pPr>
        <w:pStyle w:val="Kop3"/>
      </w:pPr>
      <w:bookmarkStart w:id="51" w:name="_heading=h.xzpjy5x715y9" w:colFirst="0" w:colLast="0"/>
      <w:bookmarkEnd w:id="51"/>
    </w:p>
    <w:p w14:paraId="0000009F" w14:textId="77777777" w:rsidR="00707466" w:rsidRDefault="0094652E">
      <w:pPr>
        <w:pStyle w:val="Kop3"/>
      </w:pPr>
      <w:bookmarkStart w:id="52" w:name="_heading=h.f1kf96p1kc62" w:colFirst="0" w:colLast="0"/>
      <w:bookmarkEnd w:id="52"/>
      <w:r>
        <w:t>Artikel 23</w:t>
      </w:r>
    </w:p>
    <w:p w14:paraId="000000A0" w14:textId="77777777" w:rsidR="00707466" w:rsidRDefault="0094652E">
      <w:pPr>
        <w:rPr>
          <w:sz w:val="22"/>
          <w:szCs w:val="22"/>
        </w:rPr>
      </w:pPr>
      <w:r>
        <w:rPr>
          <w:sz w:val="22"/>
          <w:szCs w:val="22"/>
        </w:rPr>
        <w:t>Samenkomsten van het bestuur zijn, in tegens</w:t>
      </w:r>
      <w:r>
        <w:rPr>
          <w:sz w:val="22"/>
          <w:szCs w:val="22"/>
        </w:rPr>
        <w:t>telling tot de algemene vergadering, niet openbaar.</w:t>
      </w:r>
    </w:p>
    <w:p w14:paraId="000000A1" w14:textId="77777777" w:rsidR="00707466" w:rsidRDefault="00707466">
      <w:pPr>
        <w:rPr>
          <w:rFonts w:ascii="Uniform Regular" w:eastAsia="Uniform Regular" w:hAnsi="Uniform Regular" w:cs="Uniform Regular"/>
          <w:sz w:val="22"/>
          <w:szCs w:val="22"/>
        </w:rPr>
      </w:pPr>
    </w:p>
    <w:p w14:paraId="000000A2" w14:textId="77777777" w:rsidR="00707466" w:rsidRDefault="0094652E">
      <w:pPr>
        <w:pStyle w:val="Kop2"/>
      </w:pPr>
      <w:bookmarkStart w:id="53" w:name="_heading=h.aubfi2o016j9" w:colFirst="0" w:colLast="0"/>
      <w:bookmarkEnd w:id="53"/>
      <w:r>
        <w:t>FINANCIERING</w:t>
      </w:r>
    </w:p>
    <w:p w14:paraId="000000A3" w14:textId="77777777" w:rsidR="00707466" w:rsidRDefault="00707466">
      <w:pPr>
        <w:pStyle w:val="Kop3"/>
      </w:pPr>
      <w:bookmarkStart w:id="54" w:name="_heading=h.e0fn5hvrd9iz" w:colFirst="0" w:colLast="0"/>
      <w:bookmarkEnd w:id="54"/>
    </w:p>
    <w:p w14:paraId="000000A4" w14:textId="77777777" w:rsidR="00707466" w:rsidRDefault="0094652E">
      <w:pPr>
        <w:pStyle w:val="Kop3"/>
      </w:pPr>
      <w:bookmarkStart w:id="55" w:name="_heading=h.6ak080jrr92x" w:colFirst="0" w:colLast="0"/>
      <w:bookmarkEnd w:id="55"/>
      <w:r>
        <w:t>Artikel 24</w:t>
      </w:r>
    </w:p>
    <w:p w14:paraId="000000A5" w14:textId="77777777" w:rsidR="00707466" w:rsidRDefault="0094652E">
      <w:pPr>
        <w:rPr>
          <w:sz w:val="22"/>
          <w:szCs w:val="22"/>
        </w:rPr>
      </w:pPr>
      <w:r>
        <w:rPr>
          <w:sz w:val="22"/>
          <w:szCs w:val="22"/>
        </w:rPr>
        <w:t xml:space="preserve">Conform artikel </w:t>
      </w:r>
      <w:r>
        <w:rPr>
          <w:sz w:val="22"/>
          <w:szCs w:val="22"/>
          <w:highlight w:val="yellow"/>
        </w:rPr>
        <w:t>[NUMMER]</w:t>
      </w:r>
      <w:r>
        <w:rPr>
          <w:sz w:val="22"/>
          <w:szCs w:val="22"/>
        </w:rPr>
        <w:t xml:space="preserve"> van het Organiek Reglement </w:t>
      </w:r>
      <w:r>
        <w:rPr>
          <w:sz w:val="22"/>
          <w:szCs w:val="22"/>
          <w:highlight w:val="yellow"/>
        </w:rPr>
        <w:t>[TITEL]</w:t>
      </w:r>
      <w:r>
        <w:rPr>
          <w:sz w:val="22"/>
          <w:szCs w:val="22"/>
        </w:rPr>
        <w:t xml:space="preserve"> en artikel </w:t>
      </w:r>
      <w:r>
        <w:rPr>
          <w:sz w:val="22"/>
          <w:szCs w:val="22"/>
          <w:highlight w:val="yellow"/>
        </w:rPr>
        <w:t>[NUMMER]</w:t>
      </w:r>
      <w:r>
        <w:rPr>
          <w:sz w:val="22"/>
          <w:szCs w:val="22"/>
        </w:rPr>
        <w:t xml:space="preserve"> van het reglement </w:t>
      </w:r>
      <w:r>
        <w:rPr>
          <w:sz w:val="22"/>
          <w:szCs w:val="22"/>
          <w:highlight w:val="yellow"/>
        </w:rPr>
        <w:t>[TITEL]</w:t>
      </w:r>
      <w:r>
        <w:rPr>
          <w:sz w:val="22"/>
          <w:szCs w:val="22"/>
        </w:rPr>
        <w:t xml:space="preserve"> zal het stads-/gemeentebestuur voorzien in een jaarlijks budget voor de financiering van de werkingskosten van het Netwerk Ondernemen. Het bestuur zal jaarlijks een begroting opstellen die zij ter controle bij het stads-/gemeentebestuur indient.</w:t>
      </w:r>
    </w:p>
    <w:p w14:paraId="000000A6" w14:textId="77777777" w:rsidR="00707466" w:rsidRDefault="00707466">
      <w:pPr>
        <w:pStyle w:val="Kop2"/>
        <w:rPr>
          <w:b w:val="0"/>
        </w:rPr>
      </w:pPr>
      <w:bookmarkStart w:id="56" w:name="_heading=h.tj7ry0jybajb" w:colFirst="0" w:colLast="0"/>
      <w:bookmarkEnd w:id="56"/>
    </w:p>
    <w:p w14:paraId="000000A7" w14:textId="77777777" w:rsidR="00707466" w:rsidRDefault="00707466"/>
    <w:p w14:paraId="000000A8" w14:textId="77777777" w:rsidR="00707466" w:rsidRDefault="0094652E">
      <w:pPr>
        <w:pStyle w:val="Kop2"/>
      </w:pPr>
      <w:bookmarkStart w:id="57" w:name="_heading=h.y6agv2abs2jf" w:colFirst="0" w:colLast="0"/>
      <w:bookmarkEnd w:id="57"/>
      <w:r>
        <w:t>ONDERTE</w:t>
      </w:r>
      <w:r>
        <w:t>KENING</w:t>
      </w:r>
    </w:p>
    <w:p w14:paraId="000000A9" w14:textId="77777777" w:rsidR="00707466" w:rsidRDefault="00707466">
      <w:pPr>
        <w:pStyle w:val="Kop3"/>
      </w:pPr>
      <w:bookmarkStart w:id="58" w:name="_heading=h.xvnhkrd1rljf" w:colFirst="0" w:colLast="0"/>
      <w:bookmarkEnd w:id="58"/>
    </w:p>
    <w:p w14:paraId="000000AA" w14:textId="77777777" w:rsidR="00707466" w:rsidRDefault="0094652E">
      <w:pPr>
        <w:pStyle w:val="Kop3"/>
      </w:pPr>
      <w:bookmarkStart w:id="59" w:name="_heading=h.7rm0rvjb6dbw" w:colFirst="0" w:colLast="0"/>
      <w:bookmarkEnd w:id="59"/>
      <w:r>
        <w:t>Artikel 25</w:t>
      </w:r>
    </w:p>
    <w:p w14:paraId="000000AB" w14:textId="77777777" w:rsidR="00707466" w:rsidRDefault="0094652E">
      <w:pPr>
        <w:rPr>
          <w:sz w:val="22"/>
          <w:szCs w:val="22"/>
        </w:rPr>
      </w:pPr>
      <w:r>
        <w:rPr>
          <w:sz w:val="22"/>
          <w:szCs w:val="22"/>
        </w:rPr>
        <w:t>Alle documenten uitgaande van het Netwerk Ondernemen dienen te worden ondertekend (1) door de voorzitter van het Netwerk Ondernemen, bij afwezigheid door de ondervoorzitter, en (2) door de secretaris, en bij afwezigheid van deze laatste,</w:t>
      </w:r>
      <w:r>
        <w:rPr>
          <w:sz w:val="22"/>
          <w:szCs w:val="22"/>
        </w:rPr>
        <w:t xml:space="preserve"> door een daartoe aangeduid bestuurslid.</w:t>
      </w:r>
    </w:p>
    <w:p w14:paraId="000000AC" w14:textId="77777777" w:rsidR="00707466" w:rsidRDefault="00707466">
      <w:pPr>
        <w:rPr>
          <w:sz w:val="22"/>
          <w:szCs w:val="22"/>
        </w:rPr>
      </w:pPr>
    </w:p>
    <w:sectPr w:rsidR="00707466">
      <w:headerReference w:type="even" r:id="rId8"/>
      <w:headerReference w:type="default" r:id="rId9"/>
      <w:footerReference w:type="even" r:id="rId10"/>
      <w:footerReference w:type="default" r:id="rId11"/>
      <w:headerReference w:type="first" r:id="rId12"/>
      <w:footerReference w:type="first" r:id="rId13"/>
      <w:pgSz w:w="11907" w:h="16840"/>
      <w:pgMar w:top="1276" w:right="850" w:bottom="1276" w:left="1418" w:header="540" w:footer="40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A4A8" w14:textId="77777777" w:rsidR="00000000" w:rsidRDefault="0094652E">
      <w:r>
        <w:separator/>
      </w:r>
    </w:p>
  </w:endnote>
  <w:endnote w:type="continuationSeparator" w:id="0">
    <w:p w14:paraId="4F38990D" w14:textId="77777777" w:rsidR="00000000" w:rsidRDefault="0094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Helvetica Neue">
    <w:charset w:val="00"/>
    <w:family w:val="auto"/>
    <w:pitch w:val="default"/>
  </w:font>
  <w:font w:name="Uniform 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form 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707466" w:rsidRDefault="00707466">
    <w:pPr>
      <w:pBdr>
        <w:top w:val="nil"/>
        <w:left w:val="nil"/>
        <w:bottom w:val="nil"/>
        <w:right w:val="nil"/>
        <w:between w:val="nil"/>
      </w:pBdr>
      <w:tabs>
        <w:tab w:val="center" w:pos="4320"/>
        <w:tab w:val="right" w:pos="8640"/>
      </w:tabs>
      <w:jc w:val="lef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611FE682" w:rsidR="00707466" w:rsidRDefault="0094652E">
    <w:pPr>
      <w:pBdr>
        <w:top w:val="nil"/>
        <w:left w:val="nil"/>
        <w:bottom w:val="nil"/>
        <w:right w:val="nil"/>
        <w:between w:val="nil"/>
      </w:pBdr>
      <w:tabs>
        <w:tab w:val="center" w:pos="4320"/>
        <w:tab w:val="right" w:pos="8640"/>
        <w:tab w:val="left" w:pos="284"/>
      </w:tabs>
      <w:jc w:val="left"/>
      <w:rPr>
        <w:rFonts w:ascii="Uniform Regular" w:eastAsia="Uniform Regular" w:hAnsi="Uniform Regular" w:cs="Uniform Regular"/>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Uniform Regular" w:eastAsia="Uniform Regular" w:hAnsi="Uniform Regular" w:cs="Uniform Regular"/>
        <w:color w:val="000000"/>
        <w:sz w:val="18"/>
        <w:szCs w:val="18"/>
      </w:rPr>
      <w:fldChar w:fldCharType="begin"/>
    </w:r>
    <w:r>
      <w:rPr>
        <w:rFonts w:ascii="Uniform Regular" w:eastAsia="Uniform Regular" w:hAnsi="Uniform Regular" w:cs="Uniform Regular"/>
        <w:color w:val="000000"/>
        <w:sz w:val="18"/>
        <w:szCs w:val="18"/>
      </w:rPr>
      <w:instrText>PAGE</w:instrText>
    </w:r>
    <w:r>
      <w:rPr>
        <w:rFonts w:ascii="Uniform Regular" w:eastAsia="Uniform Regular" w:hAnsi="Uniform Regular" w:cs="Uniform Regular"/>
        <w:color w:val="000000"/>
        <w:sz w:val="18"/>
        <w:szCs w:val="18"/>
      </w:rPr>
      <w:fldChar w:fldCharType="separate"/>
    </w:r>
    <w:r>
      <w:rPr>
        <w:rFonts w:ascii="Uniform Regular" w:eastAsia="Uniform Regular" w:hAnsi="Uniform Regular" w:cs="Uniform Regular"/>
        <w:noProof/>
        <w:color w:val="000000"/>
        <w:sz w:val="18"/>
        <w:szCs w:val="18"/>
      </w:rPr>
      <w:t>1</w:t>
    </w:r>
    <w:r>
      <w:rPr>
        <w:rFonts w:ascii="Uniform Regular" w:eastAsia="Uniform Regular" w:hAnsi="Uniform Regular" w:cs="Uniform Regular"/>
        <w:color w:val="000000"/>
        <w:sz w:val="18"/>
        <w:szCs w:val="18"/>
      </w:rPr>
      <w:fldChar w:fldCharType="end"/>
    </w:r>
  </w:p>
  <w:p w14:paraId="000000B6" w14:textId="77777777" w:rsidR="00707466" w:rsidRDefault="00707466">
    <w:pPr>
      <w:pBdr>
        <w:top w:val="nil"/>
        <w:left w:val="nil"/>
        <w:bottom w:val="nil"/>
        <w:right w:val="nil"/>
        <w:between w:val="nil"/>
      </w:pBdr>
      <w:tabs>
        <w:tab w:val="center" w:pos="4320"/>
        <w:tab w:val="right" w:pos="8640"/>
      </w:tabs>
      <w:jc w:val="lef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707466" w:rsidRDefault="0094652E">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p w14:paraId="000000B4" w14:textId="77777777" w:rsidR="00707466" w:rsidRDefault="00707466">
    <w:pPr>
      <w:pBdr>
        <w:top w:val="nil"/>
        <w:left w:val="nil"/>
        <w:bottom w:val="nil"/>
        <w:right w:val="nil"/>
        <w:between w:val="nil"/>
      </w:pBdr>
      <w:tabs>
        <w:tab w:val="center" w:pos="4320"/>
        <w:tab w:val="right" w:pos="8640"/>
      </w:tabs>
      <w:jc w:val="lef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8E1C" w14:textId="77777777" w:rsidR="00000000" w:rsidRDefault="0094652E">
      <w:r>
        <w:separator/>
      </w:r>
    </w:p>
  </w:footnote>
  <w:footnote w:type="continuationSeparator" w:id="0">
    <w:p w14:paraId="488E52BF" w14:textId="77777777" w:rsidR="00000000" w:rsidRDefault="0094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707466" w:rsidRDefault="00707466">
    <w:pPr>
      <w:pBdr>
        <w:top w:val="nil"/>
        <w:left w:val="nil"/>
        <w:bottom w:val="nil"/>
        <w:right w:val="nil"/>
        <w:between w:val="nil"/>
      </w:pBdr>
      <w:tabs>
        <w:tab w:val="center" w:pos="4320"/>
        <w:tab w:val="right" w:pos="8640"/>
      </w:tabs>
      <w:jc w:val="left"/>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D" w14:textId="77777777" w:rsidR="00707466" w:rsidRDefault="0094652E">
    <w:pPr>
      <w:pStyle w:val="Ondertitel"/>
    </w:pPr>
    <w:bookmarkStart w:id="60" w:name="_heading=h.eh6ai4uxx52m" w:colFirst="0" w:colLast="0"/>
    <w:bookmarkEnd w:id="60"/>
    <w:r>
      <w:t>ONTWERP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707466" w:rsidRDefault="00707466">
    <w:pPr>
      <w:widowControl w:val="0"/>
      <w:ind w:left="-3000"/>
      <w:jc w:val="center"/>
    </w:pPr>
  </w:p>
  <w:p w14:paraId="000000B0" w14:textId="77777777" w:rsidR="00707466" w:rsidRDefault="00707466">
    <w:pPr>
      <w:widowControl w:val="0"/>
      <w:tabs>
        <w:tab w:val="center" w:pos="4536"/>
        <w:tab w:val="right" w:pos="9072"/>
      </w:tabs>
    </w:pPr>
  </w:p>
  <w:p w14:paraId="000000B1" w14:textId="77777777" w:rsidR="00707466" w:rsidRDefault="00707466">
    <w:pPr>
      <w:pBdr>
        <w:top w:val="nil"/>
        <w:left w:val="nil"/>
        <w:bottom w:val="nil"/>
        <w:right w:val="nil"/>
        <w:between w:val="nil"/>
      </w:pBdr>
      <w:tabs>
        <w:tab w:val="center" w:pos="4320"/>
        <w:tab w:val="right" w:pos="8640"/>
        <w:tab w:val="right" w:pos="7797"/>
      </w:tabs>
      <w:jc w:val="lef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D62"/>
    <w:multiLevelType w:val="multilevel"/>
    <w:tmpl w:val="7748A7A0"/>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D00964"/>
    <w:multiLevelType w:val="multilevel"/>
    <w:tmpl w:val="F828CF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3506FC"/>
    <w:multiLevelType w:val="multilevel"/>
    <w:tmpl w:val="51CC6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5323303">
    <w:abstractNumId w:val="0"/>
  </w:num>
  <w:num w:numId="2" w16cid:durableId="259217005">
    <w:abstractNumId w:val="2"/>
  </w:num>
  <w:num w:numId="3" w16cid:durableId="140518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66"/>
    <w:rsid w:val="00707466"/>
    <w:rsid w:val="009465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A946659-E7AF-48F9-B05D-32970657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nl-BE" w:eastAsia="nl-B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562"/>
    <w:rPr>
      <w:sz w:val="24"/>
      <w:szCs w:val="24"/>
    </w:rPr>
  </w:style>
  <w:style w:type="paragraph" w:styleId="Kop1">
    <w:name w:val="heading 1"/>
    <w:basedOn w:val="Standaard"/>
    <w:next w:val="Standaard"/>
    <w:uiPriority w:val="9"/>
    <w:qFormat/>
    <w:pPr>
      <w:keepNext/>
      <w:keepLines/>
      <w:jc w:val="center"/>
      <w:outlineLvl w:val="0"/>
    </w:pPr>
    <w:rPr>
      <w:rFonts w:ascii="Uniform Bold" w:eastAsia="Uniform Bold" w:hAnsi="Uniform Bold" w:cs="Uniform Bold"/>
      <w:u w:val="single"/>
    </w:rPr>
  </w:style>
  <w:style w:type="paragraph" w:styleId="Kop2">
    <w:name w:val="heading 2"/>
    <w:basedOn w:val="Standaard"/>
    <w:next w:val="Standaard"/>
    <w:link w:val="Kop2Char"/>
    <w:uiPriority w:val="9"/>
    <w:unhideWhenUsed/>
    <w:qFormat/>
    <w:rsid w:val="00F84D6A"/>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F84D6A"/>
    <w:pPr>
      <w:keepNext/>
      <w:tabs>
        <w:tab w:val="center" w:pos="4043"/>
      </w:tabs>
      <w:outlineLvl w:val="2"/>
    </w:pPr>
    <w:rPr>
      <w:rFonts w:ascii="CG Times" w:eastAsia="Arial Unicode MS" w:hAnsi="CG Times" w:cs="Arial Unicode MS"/>
      <w:b/>
      <w:spacing w:val="-3"/>
      <w:sz w:val="22"/>
      <w:szCs w:val="20"/>
      <w:u w:val="single"/>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jc w:val="center"/>
    </w:pPr>
    <w:rPr>
      <w:u w:val="single"/>
    </w:rPr>
  </w:style>
  <w:style w:type="paragraph" w:styleId="Koptekst">
    <w:name w:val="header"/>
    <w:basedOn w:val="Standaard"/>
    <w:link w:val="KoptekstChar"/>
    <w:rsid w:val="001F5562"/>
    <w:pPr>
      <w:tabs>
        <w:tab w:val="center" w:pos="4320"/>
        <w:tab w:val="right" w:pos="8640"/>
      </w:tabs>
    </w:pPr>
  </w:style>
  <w:style w:type="paragraph" w:styleId="Voettekst">
    <w:name w:val="footer"/>
    <w:basedOn w:val="Standaard"/>
    <w:link w:val="VoettekstChar"/>
    <w:uiPriority w:val="99"/>
    <w:rsid w:val="001F5562"/>
    <w:pPr>
      <w:tabs>
        <w:tab w:val="center" w:pos="4320"/>
        <w:tab w:val="right" w:pos="8640"/>
      </w:tabs>
    </w:pPr>
  </w:style>
  <w:style w:type="character" w:styleId="Hyperlink">
    <w:name w:val="Hyperlink"/>
    <w:rsid w:val="001F5562"/>
    <w:rPr>
      <w:color w:val="0000FF"/>
      <w:u w:val="single"/>
    </w:rPr>
  </w:style>
  <w:style w:type="paragraph" w:customStyle="1" w:styleId="Textedebulles1">
    <w:name w:val="Texte de bulles1"/>
    <w:basedOn w:val="Standaard"/>
    <w:rsid w:val="001F5562"/>
    <w:rPr>
      <w:rFonts w:ascii="Tahoma" w:hAnsi="Tahoma" w:cs="Tahoma"/>
      <w:sz w:val="16"/>
      <w:szCs w:val="16"/>
    </w:rPr>
  </w:style>
  <w:style w:type="character" w:styleId="Paginanummer">
    <w:name w:val="page number"/>
    <w:basedOn w:val="Standaardalinea-lettertype"/>
    <w:rsid w:val="001F5562"/>
  </w:style>
  <w:style w:type="character" w:customStyle="1" w:styleId="KoptekstChar">
    <w:name w:val="Koptekst Char"/>
    <w:link w:val="Koptekst"/>
    <w:rsid w:val="001F5562"/>
    <w:rPr>
      <w:sz w:val="24"/>
      <w:szCs w:val="24"/>
    </w:rPr>
  </w:style>
  <w:style w:type="character" w:customStyle="1" w:styleId="Kop2Char">
    <w:name w:val="Kop 2 Char"/>
    <w:link w:val="Kop2"/>
    <w:rsid w:val="00F84D6A"/>
    <w:rPr>
      <w:rFonts w:ascii="Cambria" w:hAnsi="Cambria"/>
      <w:b/>
      <w:bCs/>
      <w:i/>
      <w:iCs/>
      <w:sz w:val="28"/>
      <w:szCs w:val="28"/>
      <w:lang w:val="en-US" w:eastAsia="en-US"/>
    </w:rPr>
  </w:style>
  <w:style w:type="character" w:customStyle="1" w:styleId="Kop3Char">
    <w:name w:val="Kop 3 Char"/>
    <w:link w:val="Kop3"/>
    <w:rsid w:val="00F84D6A"/>
    <w:rPr>
      <w:rFonts w:ascii="CG Times" w:eastAsia="Arial Unicode MS" w:hAnsi="CG Times" w:cs="Arial Unicode MS"/>
      <w:b/>
      <w:spacing w:val="-3"/>
      <w:sz w:val="22"/>
      <w:u w:val="single"/>
      <w:lang w:val="en-US" w:eastAsia="en-US"/>
    </w:rPr>
  </w:style>
  <w:style w:type="character" w:customStyle="1" w:styleId="VoettekstChar">
    <w:name w:val="Voettekst Char"/>
    <w:link w:val="Voettekst"/>
    <w:uiPriority w:val="99"/>
    <w:rsid w:val="00F84D6A"/>
    <w:rPr>
      <w:sz w:val="24"/>
      <w:szCs w:val="24"/>
      <w:lang w:val="en-US" w:eastAsia="en-US"/>
    </w:rPr>
  </w:style>
  <w:style w:type="paragraph" w:customStyle="1" w:styleId="Thalesbodytext">
    <w:name w:val="Thales body text"/>
    <w:basedOn w:val="Standaard"/>
    <w:link w:val="ThalesbodytextCarCar"/>
    <w:autoRedefine/>
    <w:rsid w:val="00DF1BDB"/>
    <w:pPr>
      <w:jc w:val="center"/>
    </w:pPr>
    <w:rPr>
      <w:rFonts w:ascii="Calibri" w:hAnsi="Calibri"/>
      <w:b/>
      <w:sz w:val="22"/>
      <w:szCs w:val="22"/>
      <w:u w:val="single"/>
      <w:lang w:val="fr-BE" w:eastAsia="fr-FR"/>
    </w:rPr>
  </w:style>
  <w:style w:type="character" w:customStyle="1" w:styleId="ThalesbodytextCarCar">
    <w:name w:val="Thales body text Car Car"/>
    <w:link w:val="Thalesbodytext"/>
    <w:locked/>
    <w:rsid w:val="00DF1BDB"/>
    <w:rPr>
      <w:rFonts w:ascii="Calibri" w:hAnsi="Calibri"/>
      <w:b/>
      <w:sz w:val="22"/>
      <w:szCs w:val="22"/>
      <w:u w:val="single"/>
      <w:lang w:eastAsia="fr-FR"/>
    </w:rPr>
  </w:style>
  <w:style w:type="table" w:styleId="Tabelraster">
    <w:name w:val="Table Grid"/>
    <w:basedOn w:val="Standaardtabel"/>
    <w:rsid w:val="00D90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6D4A53"/>
    <w:rPr>
      <w:sz w:val="20"/>
      <w:szCs w:val="20"/>
    </w:rPr>
  </w:style>
  <w:style w:type="character" w:customStyle="1" w:styleId="EindnoottekstChar">
    <w:name w:val="Eindnoottekst Char"/>
    <w:link w:val="Eindnoottekst"/>
    <w:rsid w:val="006D4A53"/>
    <w:rPr>
      <w:lang w:val="en-US" w:eastAsia="en-US"/>
    </w:rPr>
  </w:style>
  <w:style w:type="paragraph" w:customStyle="1" w:styleId="ThalesSingleLineSpacing">
    <w:name w:val="Thales Single Line Spacing"/>
    <w:basedOn w:val="Thalesbodytext"/>
    <w:autoRedefine/>
    <w:rsid w:val="0048012F"/>
    <w:pPr>
      <w:tabs>
        <w:tab w:val="left" w:pos="4820"/>
      </w:tabs>
    </w:pPr>
    <w:rPr>
      <w:rFonts w:cs="Calibri"/>
      <w:noProof/>
      <w:sz w:val="24"/>
      <w:szCs w:val="24"/>
      <w:lang w:val="fr-FR"/>
    </w:rPr>
  </w:style>
  <w:style w:type="paragraph" w:customStyle="1" w:styleId="BasicParagraph">
    <w:name w:val="[Basic Paragraph]"/>
    <w:basedOn w:val="Standaard"/>
    <w:rsid w:val="00710D82"/>
    <w:pPr>
      <w:widowControl w:val="0"/>
      <w:autoSpaceDE w:val="0"/>
      <w:autoSpaceDN w:val="0"/>
      <w:spacing w:line="288" w:lineRule="auto"/>
      <w:textAlignment w:val="center"/>
    </w:pPr>
    <w:rPr>
      <w:color w:val="000000"/>
      <w:lang w:val="en-GB" w:eastAsia="fr-FR"/>
    </w:rPr>
  </w:style>
  <w:style w:type="paragraph" w:customStyle="1" w:styleId="HeaderOdd">
    <w:name w:val="Header Odd"/>
    <w:basedOn w:val="Geenafstand"/>
    <w:rsid w:val="00710D82"/>
    <w:pPr>
      <w:pBdr>
        <w:bottom w:val="single" w:sz="4" w:space="1" w:color="4F81BD"/>
      </w:pBdr>
      <w:jc w:val="right"/>
    </w:pPr>
    <w:rPr>
      <w:rFonts w:ascii="Calibri" w:hAnsi="Calibri"/>
      <w:b/>
      <w:bCs/>
      <w:color w:val="1F497D"/>
      <w:sz w:val="20"/>
      <w:szCs w:val="23"/>
      <w:lang w:val="fr-FR" w:eastAsia="fr-FR"/>
    </w:rPr>
  </w:style>
  <w:style w:type="paragraph" w:styleId="Geenafstand">
    <w:name w:val="No Spacing"/>
    <w:qFormat/>
    <w:rsid w:val="00710D82"/>
    <w:rPr>
      <w:sz w:val="24"/>
      <w:szCs w:val="24"/>
    </w:rPr>
  </w:style>
  <w:style w:type="paragraph" w:styleId="Ballontekst">
    <w:name w:val="Balloon Text"/>
    <w:basedOn w:val="Standaard"/>
    <w:link w:val="BallontekstChar"/>
    <w:rsid w:val="00710D82"/>
    <w:rPr>
      <w:rFonts w:ascii="Tahoma" w:hAnsi="Tahoma" w:cs="Tahoma"/>
      <w:sz w:val="16"/>
      <w:szCs w:val="16"/>
    </w:rPr>
  </w:style>
  <w:style w:type="character" w:customStyle="1" w:styleId="BallontekstChar">
    <w:name w:val="Ballontekst Char"/>
    <w:link w:val="Ballontekst"/>
    <w:rsid w:val="00710D82"/>
    <w:rPr>
      <w:rFonts w:ascii="Tahoma" w:hAnsi="Tahoma" w:cs="Tahoma"/>
      <w:sz w:val="16"/>
      <w:szCs w:val="16"/>
      <w:lang w:val="en-US" w:eastAsia="en-US"/>
    </w:rPr>
  </w:style>
  <w:style w:type="paragraph" w:styleId="Duidelijkcitaat">
    <w:name w:val="Intense Quote"/>
    <w:basedOn w:val="Standaard"/>
    <w:next w:val="Standaard"/>
    <w:link w:val="DuidelijkcitaatChar"/>
    <w:qFormat/>
    <w:rsid w:val="008C0FB3"/>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rsid w:val="008C0FB3"/>
    <w:rPr>
      <w:b/>
      <w:bCs/>
      <w:i/>
      <w:iCs/>
      <w:color w:val="4F81BD"/>
      <w:sz w:val="24"/>
      <w:szCs w:val="24"/>
      <w:lang w:val="en-US" w:eastAsia="en-US"/>
    </w:rPr>
  </w:style>
  <w:style w:type="character" w:styleId="Intensievebenadrukking">
    <w:name w:val="Intense Emphasis"/>
    <w:qFormat/>
    <w:rsid w:val="00A21BAE"/>
    <w:rPr>
      <w:b/>
      <w:bCs/>
      <w:i/>
      <w:iCs/>
      <w:color w:val="4F81BD"/>
    </w:rPr>
  </w:style>
  <w:style w:type="paragraph" w:customStyle="1" w:styleId="BriefTekst">
    <w:name w:val="BriefTekst"/>
    <w:basedOn w:val="Standaard"/>
    <w:rsid w:val="00F1578E"/>
    <w:pPr>
      <w:tabs>
        <w:tab w:val="left" w:pos="567"/>
        <w:tab w:val="right" w:pos="8505"/>
      </w:tabs>
    </w:pPr>
    <w:rPr>
      <w:sz w:val="22"/>
      <w:szCs w:val="20"/>
      <w:lang w:val="nl-NL" w:eastAsia="nl-NL"/>
    </w:rPr>
  </w:style>
  <w:style w:type="character" w:styleId="Verwijzingopmerking">
    <w:name w:val="annotation reference"/>
    <w:semiHidden/>
    <w:unhideWhenUsed/>
    <w:rsid w:val="004D3EAB"/>
    <w:rPr>
      <w:sz w:val="16"/>
      <w:szCs w:val="16"/>
    </w:rPr>
  </w:style>
  <w:style w:type="paragraph" w:styleId="Tekstopmerking">
    <w:name w:val="annotation text"/>
    <w:basedOn w:val="Standaard"/>
    <w:link w:val="TekstopmerkingChar"/>
    <w:semiHidden/>
    <w:unhideWhenUsed/>
    <w:rsid w:val="004D3EAB"/>
    <w:rPr>
      <w:sz w:val="20"/>
      <w:szCs w:val="20"/>
    </w:rPr>
  </w:style>
  <w:style w:type="character" w:customStyle="1" w:styleId="TekstopmerkingChar">
    <w:name w:val="Tekst opmerking Char"/>
    <w:basedOn w:val="Standaardalinea-lettertype"/>
    <w:link w:val="Tekstopmerking"/>
    <w:semiHidden/>
    <w:rsid w:val="004D3EAB"/>
  </w:style>
  <w:style w:type="paragraph" w:styleId="Onderwerpvanopmerking">
    <w:name w:val="annotation subject"/>
    <w:basedOn w:val="Tekstopmerking"/>
    <w:next w:val="Tekstopmerking"/>
    <w:link w:val="OnderwerpvanopmerkingChar"/>
    <w:semiHidden/>
    <w:unhideWhenUsed/>
    <w:rsid w:val="004D3EAB"/>
    <w:rPr>
      <w:b/>
      <w:bCs/>
    </w:rPr>
  </w:style>
  <w:style w:type="character" w:customStyle="1" w:styleId="OnderwerpvanopmerkingChar">
    <w:name w:val="Onderwerp van opmerking Char"/>
    <w:link w:val="Onderwerpvanopmerking"/>
    <w:semiHidden/>
    <w:rsid w:val="004D3EAB"/>
    <w:rPr>
      <w:b/>
      <w:bCs/>
    </w:rPr>
  </w:style>
  <w:style w:type="paragraph" w:styleId="Voetnoottekst">
    <w:name w:val="footnote text"/>
    <w:basedOn w:val="Standaard"/>
    <w:link w:val="VoetnoottekstChar"/>
    <w:semiHidden/>
    <w:unhideWhenUsed/>
    <w:rsid w:val="00004A5B"/>
    <w:rPr>
      <w:sz w:val="20"/>
      <w:szCs w:val="20"/>
    </w:rPr>
  </w:style>
  <w:style w:type="character" w:customStyle="1" w:styleId="VoetnoottekstChar">
    <w:name w:val="Voetnoottekst Char"/>
    <w:basedOn w:val="Standaardalinea-lettertype"/>
    <w:link w:val="Voetnoottekst"/>
    <w:semiHidden/>
    <w:rsid w:val="00004A5B"/>
  </w:style>
  <w:style w:type="character" w:styleId="Voetnootmarkering">
    <w:name w:val="footnote reference"/>
    <w:basedOn w:val="Standaardalinea-lettertype"/>
    <w:semiHidden/>
    <w:unhideWhenUsed/>
    <w:rsid w:val="00004A5B"/>
    <w:rPr>
      <w:vertAlign w:val="superscript"/>
    </w:rPr>
  </w:style>
  <w:style w:type="paragraph" w:styleId="Lijstalinea">
    <w:name w:val="List Paragraph"/>
    <w:basedOn w:val="Standaard"/>
    <w:qFormat/>
    <w:rsid w:val="00B75A6C"/>
    <w:pPr>
      <w:ind w:left="720"/>
      <w:contextualSpacing/>
    </w:pPr>
  </w:style>
  <w:style w:type="paragraph" w:styleId="Revisie">
    <w:name w:val="Revision"/>
    <w:hidden/>
    <w:semiHidden/>
    <w:rsid w:val="006F6427"/>
    <w:rPr>
      <w:sz w:val="24"/>
      <w:szCs w:val="24"/>
    </w:rPr>
  </w:style>
  <w:style w:type="paragraph" w:styleId="Ondertitel">
    <w:name w:val="Subtitle"/>
    <w:basedOn w:val="Standaard"/>
    <w:next w:val="Standaard"/>
    <w:uiPriority w:val="11"/>
    <w:qFormat/>
    <w:pPr>
      <w:keepNext/>
      <w:keepLines/>
      <w:jc w:val="righ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8zubiiPoTcP3kHC/Dg6OHW3Bg==">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13575</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Horemans, Eline</dc:creator>
  <cp:lastModifiedBy>Horemans Eline</cp:lastModifiedBy>
  <cp:revision>2</cp:revision>
  <dcterms:created xsi:type="dcterms:W3CDTF">2023-07-20T08:57:00Z</dcterms:created>
  <dcterms:modified xsi:type="dcterms:W3CDTF">2023-07-20T08:57:00Z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Id">
    <vt:lpwstr>1148511</vt:lpwstr>
  </property>
</Properties>
</file>