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59528" w14:textId="77777777" w:rsidR="00C27411" w:rsidRPr="008C74ED" w:rsidRDefault="00C27411" w:rsidP="00C27411">
      <w:pPr>
        <w:rPr>
          <w:rFonts w:ascii="FlandersArtSans-Light" w:hAnsi="FlandersArtSans-Light"/>
          <w:b/>
          <w:bCs/>
          <w:sz w:val="24"/>
          <w:szCs w:val="24"/>
          <w:u w:val="single"/>
        </w:rPr>
      </w:pPr>
      <w:r w:rsidRPr="008C74ED">
        <w:rPr>
          <w:rFonts w:ascii="FlandersArtSans-Light" w:hAnsi="FlandersArtSans-Light"/>
          <w:b/>
          <w:bCs/>
          <w:sz w:val="24"/>
          <w:szCs w:val="24"/>
          <w:u w:val="single"/>
        </w:rPr>
        <w:t>Verklaring op eer en keuze type waterscan</w:t>
      </w:r>
    </w:p>
    <w:p w14:paraId="0377FCD2" w14:textId="77777777" w:rsidR="00C27411" w:rsidRPr="004E3339" w:rsidRDefault="00C27411" w:rsidP="00C27411">
      <w:pPr>
        <w:rPr>
          <w:rFonts w:ascii="FlandersArtSans-Light" w:hAnsi="FlandersArtSans-Light"/>
          <w:b/>
          <w:bCs/>
        </w:rPr>
      </w:pPr>
      <w:r w:rsidRPr="004E3339">
        <w:rPr>
          <w:rFonts w:ascii="FlandersArtSans-Light" w:hAnsi="FlandersArtSans-Light"/>
          <w:b/>
          <w:bCs/>
        </w:rPr>
        <w:t>De onderneming die een waterscan aanvraagt verklaart</w:t>
      </w:r>
      <w:r>
        <w:rPr>
          <w:rFonts w:ascii="FlandersArtSans-Light" w:hAnsi="FlandersArtSans-Light"/>
          <w:b/>
          <w:bCs/>
        </w:rPr>
        <w:t>:</w:t>
      </w:r>
    </w:p>
    <w:p w14:paraId="2D2ABD3C" w14:textId="2B0C47A6" w:rsidR="00C27411" w:rsidRPr="00453DEF" w:rsidRDefault="00511FCD" w:rsidP="00C27411">
      <w:pPr>
        <w:widowControl/>
        <w:numPr>
          <w:ilvl w:val="0"/>
          <w:numId w:val="31"/>
        </w:numPr>
        <w:spacing w:after="160" w:line="259" w:lineRule="auto"/>
        <w:rPr>
          <w:rFonts w:ascii="FlandersArtSans-Light" w:hAnsi="FlandersArtSans-Light"/>
        </w:rPr>
      </w:pPr>
      <w:r>
        <w:rPr>
          <w:rFonts w:ascii="FlandersArtSans-Light" w:hAnsi="FlandersArtSans-Light"/>
        </w:rPr>
        <w:t>e</w:t>
      </w:r>
      <w:r w:rsidRPr="00CD1054">
        <w:rPr>
          <w:rFonts w:ascii="FlandersArtSans-Light" w:hAnsi="FlandersArtSans-Light"/>
        </w:rPr>
        <w:t xml:space="preserve">en </w:t>
      </w:r>
      <w:r w:rsidR="00C27411" w:rsidRPr="00CD1054">
        <w:rPr>
          <w:rFonts w:ascii="FlandersArtSans-Light" w:hAnsi="FlandersArtSans-Light"/>
        </w:rPr>
        <w:t xml:space="preserve">kleine of middelgrote onderneming te zijn volgens de </w:t>
      </w:r>
      <w:hyperlink r:id="rId10" w:anchor=":~:text=Een%20kmo%20is%20een%20zelfstandig,van%20maximum%20%E2%82%AC%2043%20miljoen." w:history="1">
        <w:r w:rsidR="00C27411" w:rsidRPr="0050071C">
          <w:rPr>
            <w:rStyle w:val="Hyperlink"/>
            <w:rFonts w:ascii="FlandersArtSans-Light" w:hAnsi="FlandersArtSans-Light"/>
          </w:rPr>
          <w:t>Europese kmo-definitie</w:t>
        </w:r>
      </w:hyperlink>
      <w:r w:rsidR="00C27411" w:rsidRPr="00CD1054">
        <w:rPr>
          <w:rFonts w:ascii="FlandersArtSans-Light" w:hAnsi="FlandersArtSans-Light"/>
        </w:rPr>
        <w:t xml:space="preserve"> (</w:t>
      </w:r>
      <w:r w:rsidR="00C27411" w:rsidRPr="00453DEF">
        <w:rPr>
          <w:rFonts w:ascii="FlandersArtSans-Light" w:hAnsi="FlandersArtSans-Light"/>
        </w:rPr>
        <w:t>grote ondernemingen</w:t>
      </w:r>
      <w:r w:rsidR="00C27411">
        <w:rPr>
          <w:rFonts w:ascii="FlandersArtSans-Light" w:hAnsi="FlandersArtSans-Light"/>
        </w:rPr>
        <w:t xml:space="preserve"> komen niet in aanmerking voor de waterscan</w:t>
      </w:r>
      <w:r w:rsidR="00C27411" w:rsidRPr="00453DEF">
        <w:rPr>
          <w:rFonts w:ascii="FlandersArtSans-Light" w:hAnsi="FlandersArtSans-Light"/>
        </w:rPr>
        <w:t>)</w:t>
      </w:r>
      <w:r>
        <w:rPr>
          <w:rFonts w:ascii="FlandersArtSans-Light" w:hAnsi="FlandersArtSans-Light"/>
        </w:rPr>
        <w:t>;</w:t>
      </w:r>
    </w:p>
    <w:p w14:paraId="5BAA826F" w14:textId="11256CB8" w:rsidR="00C27411" w:rsidRPr="00CD1054" w:rsidRDefault="00511FCD" w:rsidP="00C27411">
      <w:pPr>
        <w:widowControl/>
        <w:numPr>
          <w:ilvl w:val="0"/>
          <w:numId w:val="31"/>
        </w:numPr>
        <w:spacing w:after="160" w:line="259" w:lineRule="auto"/>
        <w:rPr>
          <w:rFonts w:ascii="FlandersArtSans-Light" w:hAnsi="FlandersArtSans-Light"/>
        </w:rPr>
      </w:pPr>
      <w:r>
        <w:rPr>
          <w:rFonts w:ascii="FlandersArtSans-Light" w:hAnsi="FlandersArtSans-Light"/>
        </w:rPr>
        <w:t>n</w:t>
      </w:r>
      <w:r w:rsidRPr="00453DEF">
        <w:rPr>
          <w:rFonts w:ascii="FlandersArtSans-Light" w:hAnsi="FlandersArtSans-Light"/>
        </w:rPr>
        <w:t xml:space="preserve">iet </w:t>
      </w:r>
      <w:r w:rsidR="00C27411" w:rsidRPr="00453DEF">
        <w:rPr>
          <w:rFonts w:ascii="FlandersArtSans-Light" w:hAnsi="FlandersArtSans-Light"/>
        </w:rPr>
        <w:t>wettelijk verplicht om een waterscan te laten uitvoeren</w:t>
      </w:r>
      <w:r>
        <w:rPr>
          <w:rFonts w:ascii="FlandersArtSans-Light" w:hAnsi="FlandersArtSans-Light"/>
        </w:rPr>
        <w:t>;</w:t>
      </w:r>
    </w:p>
    <w:p w14:paraId="375ABBC9" w14:textId="423E9B39" w:rsidR="00C27411" w:rsidRPr="00453DEF" w:rsidRDefault="00511FCD" w:rsidP="00C27411">
      <w:pPr>
        <w:widowControl/>
        <w:numPr>
          <w:ilvl w:val="0"/>
          <w:numId w:val="31"/>
        </w:numPr>
        <w:spacing w:after="160" w:line="259" w:lineRule="auto"/>
        <w:rPr>
          <w:rFonts w:ascii="FlandersArtSans-Light" w:hAnsi="FlandersArtSans-Light"/>
        </w:rPr>
      </w:pPr>
      <w:r>
        <w:rPr>
          <w:rFonts w:ascii="FlandersArtSans-Light" w:hAnsi="FlandersArtSans-Light"/>
        </w:rPr>
        <w:t>e</w:t>
      </w:r>
      <w:r w:rsidRPr="2E70A613">
        <w:rPr>
          <w:rFonts w:ascii="FlandersArtSans-Light" w:hAnsi="FlandersArtSans-Light"/>
        </w:rPr>
        <w:t xml:space="preserve">en </w:t>
      </w:r>
      <w:r w:rsidR="00C27411" w:rsidRPr="2E70A613">
        <w:rPr>
          <w:rFonts w:ascii="FlandersArtSans-Light" w:hAnsi="FlandersArtSans-Light"/>
        </w:rPr>
        <w:t>totaal waterverbruik te hebben &gt; 500 m</w:t>
      </w:r>
      <w:r w:rsidR="00C27411" w:rsidRPr="2E70A613">
        <w:rPr>
          <w:rFonts w:ascii="FlandersArtSans-Light" w:hAnsi="FlandersArtSans-Light"/>
          <w:vertAlign w:val="superscript"/>
        </w:rPr>
        <w:t>3</w:t>
      </w:r>
      <w:r w:rsidR="00C27411" w:rsidRPr="2E70A613">
        <w:rPr>
          <w:rFonts w:ascii="FlandersArtSans-Light" w:hAnsi="FlandersArtSans-Light"/>
        </w:rPr>
        <w:t xml:space="preserve">/ jaar op </w:t>
      </w:r>
      <w:r>
        <w:rPr>
          <w:rFonts w:ascii="FlandersArtSans-Light" w:hAnsi="FlandersArtSans-Light"/>
        </w:rPr>
        <w:t xml:space="preserve">de locatie (bedrijf of </w:t>
      </w:r>
      <w:r w:rsidRPr="2E70A613">
        <w:rPr>
          <w:rFonts w:ascii="FlandersArtSans-Light" w:hAnsi="FlandersArtSans-Light"/>
        </w:rPr>
        <w:t>vestiging</w:t>
      </w:r>
      <w:r>
        <w:rPr>
          <w:rFonts w:ascii="FlandersArtSans-Light" w:hAnsi="FlandersArtSans-Light"/>
        </w:rPr>
        <w:t>) waar de waterscan betrekking op heeft;</w:t>
      </w:r>
    </w:p>
    <w:p w14:paraId="2EE2D13B" w14:textId="7CCC30C1" w:rsidR="00C27411" w:rsidRPr="00453DEF" w:rsidRDefault="00511FCD" w:rsidP="00C27411">
      <w:pPr>
        <w:widowControl/>
        <w:numPr>
          <w:ilvl w:val="0"/>
          <w:numId w:val="31"/>
        </w:numPr>
        <w:spacing w:after="160" w:line="259" w:lineRule="auto"/>
        <w:rPr>
          <w:rFonts w:ascii="FlandersArtSans-Light" w:hAnsi="FlandersArtSans-Light"/>
        </w:rPr>
      </w:pPr>
      <w:r>
        <w:rPr>
          <w:rFonts w:ascii="FlandersArtSans-Light" w:hAnsi="FlandersArtSans-Light"/>
        </w:rPr>
        <w:t>e</w:t>
      </w:r>
      <w:r w:rsidRPr="00CD1054">
        <w:rPr>
          <w:rFonts w:ascii="FlandersArtSans-Light" w:hAnsi="FlandersArtSans-Light"/>
        </w:rPr>
        <w:t xml:space="preserve">en </w:t>
      </w:r>
      <w:r w:rsidR="00C27411" w:rsidRPr="00CD1054">
        <w:rPr>
          <w:rFonts w:ascii="FlandersArtSans-Light" w:hAnsi="FlandersArtSans-Light"/>
        </w:rPr>
        <w:t xml:space="preserve">waterscan aan te vragen voor </w:t>
      </w:r>
      <w:r>
        <w:rPr>
          <w:rFonts w:ascii="FlandersArtSans-Light" w:hAnsi="FlandersArtSans-Light"/>
        </w:rPr>
        <w:t>maximum</w:t>
      </w:r>
      <w:r w:rsidR="00C27411" w:rsidRPr="00453DEF">
        <w:rPr>
          <w:rFonts w:ascii="FlandersArtSans-Light" w:hAnsi="FlandersArtSans-Light"/>
        </w:rPr>
        <w:t xml:space="preserve"> 2 vestigingen per onderneming</w:t>
      </w:r>
      <w:r>
        <w:rPr>
          <w:rFonts w:ascii="FlandersArtSans-Light" w:hAnsi="FlandersArtSans-Light"/>
        </w:rPr>
        <w:t>;</w:t>
      </w:r>
    </w:p>
    <w:p w14:paraId="4E819BA6" w14:textId="742F0198" w:rsidR="00C27411" w:rsidRDefault="00511FCD" w:rsidP="00C27411">
      <w:pPr>
        <w:widowControl/>
        <w:numPr>
          <w:ilvl w:val="0"/>
          <w:numId w:val="31"/>
        </w:numPr>
        <w:spacing w:after="160" w:line="259" w:lineRule="auto"/>
        <w:rPr>
          <w:rFonts w:ascii="FlandersArtSans-Light" w:hAnsi="FlandersArtSans-Light"/>
        </w:rPr>
      </w:pPr>
      <w:r>
        <w:rPr>
          <w:rFonts w:ascii="FlandersArtSans-Light" w:hAnsi="FlandersArtSans-Light"/>
        </w:rPr>
        <w:t>h</w:t>
      </w:r>
      <w:r w:rsidRPr="00CD1054">
        <w:rPr>
          <w:rFonts w:ascii="FlandersArtSans-Light" w:hAnsi="FlandersArtSans-Light"/>
        </w:rPr>
        <w:t xml:space="preserve">et </w:t>
      </w:r>
      <w:r w:rsidR="00C27411" w:rsidRPr="00CD1054">
        <w:rPr>
          <w:rFonts w:ascii="FlandersArtSans-Light" w:hAnsi="FlandersArtSans-Light"/>
        </w:rPr>
        <w:t>totaalbedrag aan de-</w:t>
      </w:r>
      <w:proofErr w:type="spellStart"/>
      <w:r w:rsidR="00C27411" w:rsidRPr="00CD1054">
        <w:rPr>
          <w:rFonts w:ascii="FlandersArtSans-Light" w:hAnsi="FlandersArtSans-Light"/>
        </w:rPr>
        <w:t>minimis</w:t>
      </w:r>
      <w:proofErr w:type="spellEnd"/>
      <w:r w:rsidR="00C27411" w:rsidRPr="00CD1054">
        <w:rPr>
          <w:rFonts w:ascii="FlandersArtSans-Light" w:hAnsi="FlandersArtSans-Light"/>
        </w:rPr>
        <w:t xml:space="preserve"> steun dat aan de onderneming uitgekeerd werd het maximumbedrag</w:t>
      </w:r>
      <w:r w:rsidR="00C27411" w:rsidRPr="00453DEF">
        <w:rPr>
          <w:rFonts w:ascii="FlandersArtSans-Light" w:hAnsi="FlandersArtSans-Light"/>
        </w:rPr>
        <w:t xml:space="preserve"> (tot €</w:t>
      </w:r>
      <w:r w:rsidR="00C27411" w:rsidRPr="00453DEF">
        <w:rPr>
          <w:rFonts w:ascii="Cambria" w:hAnsi="Cambria" w:cs="Cambria"/>
        </w:rPr>
        <w:t> </w:t>
      </w:r>
      <w:r w:rsidR="00C27411" w:rsidRPr="00453DEF">
        <w:rPr>
          <w:rFonts w:ascii="FlandersArtSans-Light" w:hAnsi="FlandersArtSans-Light"/>
        </w:rPr>
        <w:t>200.000 over 3 belastingjaren) niet overschrijdt</w:t>
      </w:r>
      <w:r w:rsidR="009F27E4">
        <w:rPr>
          <w:rFonts w:ascii="FlandersArtSans-Light" w:hAnsi="FlandersArtSans-Light"/>
        </w:rPr>
        <w:t>;</w:t>
      </w:r>
    </w:p>
    <w:p w14:paraId="0B84B10D" w14:textId="7FDE60C8" w:rsidR="00237F6B" w:rsidRDefault="006834A4" w:rsidP="00C27411">
      <w:pPr>
        <w:widowControl/>
        <w:numPr>
          <w:ilvl w:val="0"/>
          <w:numId w:val="31"/>
        </w:numPr>
        <w:spacing w:after="160" w:line="259" w:lineRule="auto"/>
        <w:rPr>
          <w:rFonts w:ascii="FlandersArtSans-Light" w:hAnsi="FlandersArtSans-Light"/>
        </w:rPr>
      </w:pPr>
      <w:r>
        <w:rPr>
          <w:rFonts w:ascii="FlandersArtSans-Light" w:hAnsi="FlandersArtSans-Light"/>
        </w:rPr>
        <w:t>geen land- of tuinbouwactiviteit als hoofdactiviteit</w:t>
      </w:r>
      <w:r w:rsidR="009F27E4">
        <w:rPr>
          <w:rFonts w:ascii="FlandersArtSans-Light" w:hAnsi="FlandersArtSans-Light"/>
        </w:rPr>
        <w:t xml:space="preserve"> te hebben.</w:t>
      </w:r>
    </w:p>
    <w:p w14:paraId="5D3D19A0" w14:textId="77777777" w:rsidR="00C27411" w:rsidRDefault="00C27411" w:rsidP="00C27411">
      <w:pPr>
        <w:widowControl/>
        <w:numPr>
          <w:ilvl w:val="0"/>
          <w:numId w:val="27"/>
        </w:numPr>
        <w:tabs>
          <w:tab w:val="clear" w:pos="2136"/>
          <w:tab w:val="num" w:pos="284"/>
        </w:tabs>
        <w:spacing w:after="160" w:line="259" w:lineRule="auto"/>
        <w:ind w:hanging="2136"/>
        <w:rPr>
          <w:rFonts w:ascii="FlandersArtSans-Light" w:hAnsi="FlandersArtSans-Light"/>
        </w:rPr>
      </w:pPr>
      <w:r w:rsidRPr="00CD1054">
        <w:rPr>
          <w:rFonts w:ascii="FlandersArtSans-Light" w:hAnsi="FlandersArtSans-Light"/>
        </w:rPr>
        <w:t>Achtergrond &amp; w</w:t>
      </w:r>
      <w:r w:rsidRPr="00453DEF">
        <w:rPr>
          <w:rFonts w:ascii="FlandersArtSans-Light" w:hAnsi="FlandersArtSans-Light"/>
        </w:rPr>
        <w:t>elke VLAIO-steunmaatregelen vallen onder de-</w:t>
      </w:r>
      <w:proofErr w:type="spellStart"/>
      <w:r w:rsidRPr="00453DEF">
        <w:rPr>
          <w:rFonts w:ascii="FlandersArtSans-Light" w:hAnsi="FlandersArtSans-Light"/>
        </w:rPr>
        <w:t>minimis</w:t>
      </w:r>
      <w:proofErr w:type="spellEnd"/>
      <w:r w:rsidRPr="00453DEF">
        <w:rPr>
          <w:rFonts w:ascii="FlandersArtSans-Light" w:hAnsi="FlandersArtSans-Light"/>
        </w:rPr>
        <w:t>?</w:t>
      </w:r>
      <w:r>
        <w:rPr>
          <w:rFonts w:ascii="FlandersArtSans-Light" w:hAnsi="FlandersArtSans-Light"/>
        </w:rPr>
        <w:t xml:space="preserve"> </w:t>
      </w:r>
      <w:r w:rsidRPr="000648CF">
        <w:rPr>
          <w:rFonts w:ascii="FlandersArtSans-Light" w:hAnsi="FlandersArtSans-Light"/>
          <w:u w:val="single"/>
        </w:rPr>
        <w:t>Zie bijlage 1</w:t>
      </w:r>
      <w:r w:rsidRPr="00CD1054">
        <w:rPr>
          <w:rFonts w:ascii="FlandersArtSans-Light" w:hAnsi="FlandersArtSans-Light"/>
        </w:rPr>
        <w:t xml:space="preserve"> </w:t>
      </w:r>
    </w:p>
    <w:p w14:paraId="3B893E42" w14:textId="77777777" w:rsidR="00C27411" w:rsidRDefault="00C27411" w:rsidP="00C27411">
      <w:pPr>
        <w:rPr>
          <w:rFonts w:ascii="FlandersArtSans-Light" w:hAnsi="FlandersArtSans-Light"/>
          <w:b/>
          <w:bCs/>
        </w:rPr>
      </w:pPr>
    </w:p>
    <w:p w14:paraId="0C0D05AA" w14:textId="0E7F0FAE" w:rsidR="00C27411" w:rsidRDefault="00C27411" w:rsidP="00C27411">
      <w:pPr>
        <w:rPr>
          <w:rFonts w:ascii="FlandersArtSans-Light" w:hAnsi="FlandersArtSans-Light"/>
          <w:b/>
          <w:bCs/>
        </w:rPr>
      </w:pPr>
      <w:r w:rsidRPr="00CD1054">
        <w:rPr>
          <w:rFonts w:ascii="FlandersArtSans-Light" w:hAnsi="FlandersArtSans-Light"/>
          <w:b/>
          <w:bCs/>
        </w:rPr>
        <w:t>De onderneming stelt zich kandidaat voor het uitvoeren van een:</w:t>
      </w:r>
    </w:p>
    <w:p w14:paraId="6A9F0BDE" w14:textId="77777777" w:rsidR="00C27411" w:rsidRPr="00CD1054" w:rsidRDefault="00C27411" w:rsidP="00C27411">
      <w:pPr>
        <w:pStyle w:val="Lijstalinea"/>
        <w:widowControl/>
        <w:numPr>
          <w:ilvl w:val="0"/>
          <w:numId w:val="28"/>
        </w:numPr>
        <w:spacing w:after="160" w:line="259" w:lineRule="auto"/>
        <w:rPr>
          <w:rFonts w:ascii="FlandersArtSans-Light" w:hAnsi="FlandersArtSans-Light"/>
        </w:rPr>
      </w:pPr>
      <w:r w:rsidRPr="003865B0">
        <w:rPr>
          <w:rFonts w:ascii="FlandersArtSans-Light" w:hAnsi="FlandersArtSans-Light"/>
          <w:u w:val="single"/>
        </w:rPr>
        <w:t>Optie A</w:t>
      </w:r>
      <w:r w:rsidRPr="00CD1054">
        <w:rPr>
          <w:rFonts w:ascii="FlandersArtSans-Light" w:hAnsi="FlandersArtSans-Light"/>
        </w:rPr>
        <w:t xml:space="preserve">: </w:t>
      </w:r>
      <w:r w:rsidRPr="003865B0">
        <w:rPr>
          <w:rFonts w:ascii="FlandersArtSans-Light" w:hAnsi="FlandersArtSans-Light"/>
          <w:b/>
          <w:bCs/>
        </w:rPr>
        <w:t>eerstelijnswaterscan</w:t>
      </w:r>
      <w:r w:rsidRPr="00CD1054">
        <w:rPr>
          <w:rFonts w:ascii="FlandersArtSans-Light" w:hAnsi="FlandersArtSans-Light"/>
        </w:rPr>
        <w:t>:</w:t>
      </w:r>
    </w:p>
    <w:p w14:paraId="72973DEE" w14:textId="77777777" w:rsidR="00C27411" w:rsidRPr="002A6A18" w:rsidRDefault="00C27411" w:rsidP="00C27411">
      <w:pPr>
        <w:pStyle w:val="Lijstalinea"/>
        <w:widowControl/>
        <w:numPr>
          <w:ilvl w:val="1"/>
          <w:numId w:val="29"/>
        </w:numPr>
        <w:spacing w:after="160" w:line="259" w:lineRule="auto"/>
        <w:rPr>
          <w:rFonts w:ascii="FlandersArtSans-Light" w:hAnsi="FlandersArtSans-Light"/>
        </w:rPr>
      </w:pPr>
      <w:r w:rsidRPr="002A6A18">
        <w:rPr>
          <w:rFonts w:ascii="FlandersArtSans-Light" w:hAnsi="FlandersArtSans-Light"/>
        </w:rPr>
        <w:t xml:space="preserve">Kostprijs: </w:t>
      </w:r>
      <w:r>
        <w:rPr>
          <w:rFonts w:ascii="FlandersArtSans-Light" w:hAnsi="FlandersArtSans-Light"/>
        </w:rPr>
        <w:t>G</w:t>
      </w:r>
      <w:r w:rsidRPr="002A6A18">
        <w:rPr>
          <w:rFonts w:ascii="FlandersArtSans-Light" w:hAnsi="FlandersArtSans-Light"/>
        </w:rPr>
        <w:t>ratis</w:t>
      </w:r>
    </w:p>
    <w:p w14:paraId="2F2FBE16" w14:textId="0049E3CA" w:rsidR="00C27411" w:rsidRPr="00CD1054" w:rsidRDefault="00C27411" w:rsidP="00C27411">
      <w:pPr>
        <w:pStyle w:val="Lijstalinea"/>
        <w:widowControl/>
        <w:numPr>
          <w:ilvl w:val="1"/>
          <w:numId w:val="29"/>
        </w:numPr>
        <w:spacing w:after="160" w:line="259" w:lineRule="auto"/>
        <w:rPr>
          <w:rFonts w:ascii="FlandersArtSans-Light" w:hAnsi="FlandersArtSans-Light"/>
        </w:rPr>
      </w:pPr>
      <w:r w:rsidRPr="00CD1054">
        <w:rPr>
          <w:rFonts w:ascii="FlandersArtSans-Light" w:hAnsi="FlandersArtSans-Light"/>
        </w:rPr>
        <w:t>Inhoud</w:t>
      </w:r>
      <w:r w:rsidR="0027199B">
        <w:rPr>
          <w:rFonts w:ascii="FlandersArtSans-Light" w:hAnsi="FlandersArtSans-Light"/>
        </w:rPr>
        <w:t xml:space="preserve"> rapport</w:t>
      </w:r>
      <w:r w:rsidRPr="00CD1054">
        <w:rPr>
          <w:rFonts w:ascii="FlandersArtSans-Light" w:hAnsi="FlandersArtSans-Light"/>
        </w:rPr>
        <w:t>:</w:t>
      </w:r>
    </w:p>
    <w:p w14:paraId="559C17C0" w14:textId="77777777" w:rsidR="00C27411" w:rsidRPr="00453DEF" w:rsidRDefault="00C27411" w:rsidP="00C27411">
      <w:pPr>
        <w:pStyle w:val="Lijstalinea"/>
        <w:widowControl/>
        <w:numPr>
          <w:ilvl w:val="2"/>
          <w:numId w:val="28"/>
        </w:numPr>
        <w:spacing w:after="160" w:line="259" w:lineRule="auto"/>
        <w:rPr>
          <w:rFonts w:ascii="FlandersArtSans-Light" w:hAnsi="FlandersArtSans-Light"/>
        </w:rPr>
      </w:pPr>
      <w:r w:rsidRPr="00453DEF">
        <w:rPr>
          <w:rFonts w:ascii="FlandersArtSans-Light" w:hAnsi="FlandersArtSans-Light"/>
        </w:rPr>
        <w:t>Huidige watervraag en inzet waterbronnen</w:t>
      </w:r>
    </w:p>
    <w:p w14:paraId="6047FEB5" w14:textId="77777777" w:rsidR="00C27411" w:rsidRPr="00453DEF" w:rsidRDefault="00C27411" w:rsidP="00C27411">
      <w:pPr>
        <w:pStyle w:val="Lijstalinea"/>
        <w:widowControl/>
        <w:numPr>
          <w:ilvl w:val="2"/>
          <w:numId w:val="28"/>
        </w:numPr>
        <w:spacing w:after="160" w:line="259" w:lineRule="auto"/>
        <w:rPr>
          <w:rFonts w:ascii="FlandersArtSans-Light" w:hAnsi="FlandersArtSans-Light"/>
        </w:rPr>
      </w:pPr>
      <w:r w:rsidRPr="00453DEF">
        <w:rPr>
          <w:rFonts w:ascii="FlandersArtSans-Light" w:hAnsi="FlandersArtSans-Light"/>
        </w:rPr>
        <w:t>Waterbalansschema</w:t>
      </w:r>
    </w:p>
    <w:p w14:paraId="45035D6A" w14:textId="3FA44F96" w:rsidR="00C27411" w:rsidRPr="00453DEF" w:rsidRDefault="00C27411" w:rsidP="00C27411">
      <w:pPr>
        <w:pStyle w:val="Lijstalinea"/>
        <w:widowControl/>
        <w:numPr>
          <w:ilvl w:val="2"/>
          <w:numId w:val="28"/>
        </w:numPr>
        <w:spacing w:after="160" w:line="259" w:lineRule="auto"/>
        <w:rPr>
          <w:rFonts w:ascii="FlandersArtSans-Light" w:hAnsi="FlandersArtSans-Light"/>
        </w:rPr>
      </w:pPr>
      <w:r w:rsidRPr="00453DEF">
        <w:rPr>
          <w:rFonts w:ascii="FlandersArtSans-Light" w:hAnsi="FlandersArtSans-Light"/>
        </w:rPr>
        <w:t xml:space="preserve">Vereiste minimale </w:t>
      </w:r>
      <w:r>
        <w:rPr>
          <w:rFonts w:ascii="FlandersArtSans-Light" w:hAnsi="FlandersArtSans-Light"/>
        </w:rPr>
        <w:t>water</w:t>
      </w:r>
      <w:r w:rsidRPr="00453DEF">
        <w:rPr>
          <w:rFonts w:ascii="FlandersArtSans-Light" w:hAnsi="FlandersArtSans-Light"/>
        </w:rPr>
        <w:t>kwaliteit voor ≠ toepassingen/ processen</w:t>
      </w:r>
    </w:p>
    <w:p w14:paraId="2D23886C" w14:textId="1D8DF67A" w:rsidR="00C27411" w:rsidRPr="00453DEF" w:rsidRDefault="00C27411" w:rsidP="00C27411">
      <w:pPr>
        <w:pStyle w:val="Lijstalinea"/>
        <w:widowControl/>
        <w:numPr>
          <w:ilvl w:val="2"/>
          <w:numId w:val="28"/>
        </w:numPr>
        <w:spacing w:after="160" w:line="259" w:lineRule="auto"/>
        <w:rPr>
          <w:rFonts w:ascii="FlandersArtSans-Light" w:hAnsi="FlandersArtSans-Light"/>
        </w:rPr>
      </w:pPr>
      <w:r w:rsidRPr="00453DEF">
        <w:rPr>
          <w:rFonts w:ascii="FlandersArtSans-Light" w:hAnsi="FlandersArtSans-Light"/>
        </w:rPr>
        <w:t>Mogelijkheden waterzuivering/ (voor)behandeling</w:t>
      </w:r>
    </w:p>
    <w:p w14:paraId="473553B4" w14:textId="77777777" w:rsidR="00C27411" w:rsidRPr="00453DEF" w:rsidRDefault="00C27411" w:rsidP="00C27411">
      <w:pPr>
        <w:pStyle w:val="Lijstalinea"/>
        <w:widowControl/>
        <w:numPr>
          <w:ilvl w:val="2"/>
          <w:numId w:val="28"/>
        </w:numPr>
        <w:spacing w:after="160" w:line="259" w:lineRule="auto"/>
        <w:rPr>
          <w:rFonts w:ascii="FlandersArtSans-Light" w:hAnsi="FlandersArtSans-Light"/>
        </w:rPr>
      </w:pPr>
      <w:r w:rsidRPr="00453DEF">
        <w:rPr>
          <w:rFonts w:ascii="FlandersArtSans-Light" w:hAnsi="FlandersArtSans-Light"/>
        </w:rPr>
        <w:t>Suggesties</w:t>
      </w:r>
      <w:r>
        <w:rPr>
          <w:rFonts w:ascii="FlandersArtSans-Light" w:hAnsi="FlandersArtSans-Light"/>
        </w:rPr>
        <w:t xml:space="preserve"> voor </w:t>
      </w:r>
    </w:p>
    <w:p w14:paraId="63D8EA45" w14:textId="77777777" w:rsidR="00C27411" w:rsidRPr="00453DEF" w:rsidRDefault="00C27411" w:rsidP="00C27411">
      <w:pPr>
        <w:pStyle w:val="Lijstalinea"/>
        <w:widowControl/>
        <w:numPr>
          <w:ilvl w:val="3"/>
          <w:numId w:val="28"/>
        </w:numPr>
        <w:spacing w:after="160" w:line="259" w:lineRule="auto"/>
        <w:rPr>
          <w:rFonts w:ascii="FlandersArtSans-Light" w:hAnsi="FlandersArtSans-Light"/>
        </w:rPr>
      </w:pPr>
      <w:r w:rsidRPr="00453DEF">
        <w:rPr>
          <w:rFonts w:ascii="FlandersArtSans-Light" w:hAnsi="FlandersArtSans-Light"/>
        </w:rPr>
        <w:t>Waterbesparende maatregelen</w:t>
      </w:r>
    </w:p>
    <w:p w14:paraId="13A036A8" w14:textId="77777777" w:rsidR="00C27411" w:rsidRPr="00453DEF" w:rsidRDefault="00C27411" w:rsidP="00C27411">
      <w:pPr>
        <w:pStyle w:val="Lijstalinea"/>
        <w:widowControl/>
        <w:numPr>
          <w:ilvl w:val="3"/>
          <w:numId w:val="28"/>
        </w:numPr>
        <w:spacing w:after="160" w:line="259" w:lineRule="auto"/>
        <w:rPr>
          <w:rFonts w:ascii="FlandersArtSans-Light" w:hAnsi="FlandersArtSans-Light"/>
        </w:rPr>
      </w:pPr>
      <w:r w:rsidRPr="00453DEF">
        <w:rPr>
          <w:rFonts w:ascii="FlandersArtSans-Light" w:hAnsi="FlandersArtSans-Light"/>
        </w:rPr>
        <w:t>Hergebruikmaatregelen</w:t>
      </w:r>
    </w:p>
    <w:p w14:paraId="045D797E" w14:textId="77777777" w:rsidR="00C27411" w:rsidRPr="00453DEF" w:rsidRDefault="00C27411" w:rsidP="00C27411">
      <w:pPr>
        <w:pStyle w:val="Lijstalinea"/>
        <w:widowControl/>
        <w:numPr>
          <w:ilvl w:val="3"/>
          <w:numId w:val="28"/>
        </w:numPr>
        <w:spacing w:after="160" w:line="259" w:lineRule="auto"/>
        <w:rPr>
          <w:rFonts w:ascii="FlandersArtSans-Light" w:hAnsi="FlandersArtSans-Light"/>
        </w:rPr>
      </w:pPr>
      <w:r w:rsidRPr="00453DEF">
        <w:rPr>
          <w:rFonts w:ascii="FlandersArtSans-Light" w:hAnsi="FlandersArtSans-Light"/>
        </w:rPr>
        <w:t>Inzet alternatieve waterbronnen</w:t>
      </w:r>
    </w:p>
    <w:p w14:paraId="110A7B91" w14:textId="6A3556A6" w:rsidR="00C27411" w:rsidRDefault="00C27411" w:rsidP="00C27411">
      <w:pPr>
        <w:pStyle w:val="Lijstalinea"/>
        <w:widowControl/>
        <w:numPr>
          <w:ilvl w:val="2"/>
          <w:numId w:val="28"/>
        </w:numPr>
        <w:spacing w:after="160" w:line="259" w:lineRule="auto"/>
        <w:rPr>
          <w:rFonts w:ascii="FlandersArtSans-Light" w:hAnsi="FlandersArtSans-Light"/>
        </w:rPr>
      </w:pPr>
      <w:r w:rsidRPr="00453DEF">
        <w:rPr>
          <w:rFonts w:ascii="FlandersArtSans-Light" w:hAnsi="FlandersArtSans-Light"/>
        </w:rPr>
        <w:t xml:space="preserve">Kostenefficiëntie &amp; steunmaatregelen: </w:t>
      </w:r>
      <w:r w:rsidRPr="00CD1054">
        <w:rPr>
          <w:rFonts w:ascii="FlandersArtSans-Light" w:hAnsi="FlandersArtSans-Light"/>
        </w:rPr>
        <w:t>facultatief/ beknopt</w:t>
      </w:r>
    </w:p>
    <w:p w14:paraId="5A332445" w14:textId="77777777" w:rsidR="00C27411" w:rsidRPr="00CD1054" w:rsidRDefault="00C27411" w:rsidP="00C27411">
      <w:pPr>
        <w:pStyle w:val="Lijstalinea"/>
        <w:ind w:left="2160"/>
        <w:rPr>
          <w:rFonts w:ascii="FlandersArtSans-Light" w:hAnsi="FlandersArtSans-Light"/>
        </w:rPr>
      </w:pPr>
    </w:p>
    <w:p w14:paraId="7703468D" w14:textId="77777777" w:rsidR="00C27411" w:rsidRPr="00CD1054" w:rsidRDefault="00C27411" w:rsidP="00C27411">
      <w:pPr>
        <w:pStyle w:val="Lijstalinea"/>
        <w:widowControl/>
        <w:numPr>
          <w:ilvl w:val="0"/>
          <w:numId w:val="28"/>
        </w:numPr>
        <w:spacing w:after="160" w:line="259" w:lineRule="auto"/>
        <w:rPr>
          <w:rFonts w:ascii="FlandersArtSans-Light" w:hAnsi="FlandersArtSans-Light"/>
        </w:rPr>
      </w:pPr>
      <w:r w:rsidRPr="003865B0">
        <w:rPr>
          <w:rFonts w:ascii="FlandersArtSans-Light" w:hAnsi="FlandersArtSans-Light"/>
          <w:u w:val="single"/>
        </w:rPr>
        <w:t>Optie B</w:t>
      </w:r>
      <w:r w:rsidRPr="00CD1054">
        <w:rPr>
          <w:rFonts w:ascii="FlandersArtSans-Light" w:hAnsi="FlandersArtSans-Light"/>
        </w:rPr>
        <w:t xml:space="preserve">: </w:t>
      </w:r>
      <w:r w:rsidRPr="003865B0">
        <w:rPr>
          <w:rFonts w:ascii="FlandersArtSans-Light" w:hAnsi="FlandersArtSans-Light"/>
          <w:b/>
          <w:bCs/>
        </w:rPr>
        <w:t>uitgebreide waterscan</w:t>
      </w:r>
      <w:r w:rsidRPr="00CD1054">
        <w:rPr>
          <w:rFonts w:ascii="FlandersArtSans-Light" w:hAnsi="FlandersArtSans-Light"/>
        </w:rPr>
        <w:t>:</w:t>
      </w:r>
    </w:p>
    <w:p w14:paraId="6FA50B2E" w14:textId="5993C6DF" w:rsidR="00A53609" w:rsidRPr="00A53609" w:rsidRDefault="00C27411" w:rsidP="00A53609">
      <w:pPr>
        <w:widowControl/>
        <w:numPr>
          <w:ilvl w:val="1"/>
          <w:numId w:val="30"/>
        </w:numPr>
        <w:spacing w:after="0" w:line="240" w:lineRule="auto"/>
        <w:ind w:left="1434" w:hanging="357"/>
        <w:contextualSpacing/>
        <w:rPr>
          <w:rFonts w:ascii="FlandersArtSans-Light" w:hAnsi="FlandersArtSans-Light"/>
        </w:rPr>
      </w:pPr>
      <w:r w:rsidRPr="002A6A18">
        <w:rPr>
          <w:rFonts w:ascii="FlandersArtSans-Light" w:hAnsi="FlandersArtSans-Light"/>
        </w:rPr>
        <w:t>Kostprijs:</w:t>
      </w:r>
      <w:r>
        <w:rPr>
          <w:rFonts w:ascii="FlandersArtSans-Light" w:hAnsi="FlandersArtSans-Light"/>
        </w:rPr>
        <w:t xml:space="preserve"> </w:t>
      </w:r>
      <w:r w:rsidR="00A53609" w:rsidRPr="00A53609">
        <w:rPr>
          <w:rFonts w:ascii="FlandersArtSans-Light" w:hAnsi="FlandersArtSans-Light"/>
        </w:rPr>
        <w:t>de onderneming draagt 20% van de met VLAIO afgesproken kostprijs voor het betreffende studiebureau</w:t>
      </w:r>
    </w:p>
    <w:p w14:paraId="1C6A08A1" w14:textId="796D5AE2" w:rsidR="00C27411" w:rsidRPr="00CD1054" w:rsidRDefault="00C27411" w:rsidP="00C27411">
      <w:pPr>
        <w:pStyle w:val="Lijstalinea"/>
        <w:widowControl/>
        <w:numPr>
          <w:ilvl w:val="1"/>
          <w:numId w:val="30"/>
        </w:numPr>
        <w:spacing w:after="160" w:line="259" w:lineRule="auto"/>
        <w:rPr>
          <w:rFonts w:ascii="FlandersArtSans-Light" w:hAnsi="FlandersArtSans-Light"/>
        </w:rPr>
      </w:pPr>
      <w:r w:rsidRPr="00CD1054">
        <w:rPr>
          <w:rFonts w:ascii="FlandersArtSans-Light" w:hAnsi="FlandersArtSans-Light"/>
        </w:rPr>
        <w:t>Inhoud</w:t>
      </w:r>
      <w:r w:rsidR="0027199B">
        <w:rPr>
          <w:rFonts w:ascii="FlandersArtSans-Light" w:hAnsi="FlandersArtSans-Light"/>
        </w:rPr>
        <w:t xml:space="preserve"> rapport</w:t>
      </w:r>
      <w:r w:rsidRPr="00CD1054">
        <w:rPr>
          <w:rFonts w:ascii="FlandersArtSans-Light" w:hAnsi="FlandersArtSans-Light"/>
        </w:rPr>
        <w:t>:</w:t>
      </w:r>
    </w:p>
    <w:p w14:paraId="2AD9B898" w14:textId="77777777" w:rsidR="00C27411" w:rsidRPr="00453DEF" w:rsidRDefault="00C27411" w:rsidP="00C27411">
      <w:pPr>
        <w:pStyle w:val="Lijstalinea"/>
        <w:widowControl/>
        <w:numPr>
          <w:ilvl w:val="2"/>
          <w:numId w:val="28"/>
        </w:numPr>
        <w:spacing w:after="160" w:line="259" w:lineRule="auto"/>
        <w:rPr>
          <w:rFonts w:ascii="FlandersArtSans-Light" w:hAnsi="FlandersArtSans-Light"/>
        </w:rPr>
      </w:pPr>
      <w:r w:rsidRPr="00453DEF">
        <w:rPr>
          <w:rFonts w:ascii="FlandersArtSans-Light" w:hAnsi="FlandersArtSans-Light"/>
        </w:rPr>
        <w:t>Huidige watervraag en inzet waterbronnen</w:t>
      </w:r>
    </w:p>
    <w:p w14:paraId="7D8B6A38" w14:textId="77777777" w:rsidR="00C27411" w:rsidRPr="00453DEF" w:rsidRDefault="00C27411" w:rsidP="00C27411">
      <w:pPr>
        <w:pStyle w:val="Lijstalinea"/>
        <w:widowControl/>
        <w:numPr>
          <w:ilvl w:val="2"/>
          <w:numId w:val="28"/>
        </w:numPr>
        <w:spacing w:after="160" w:line="259" w:lineRule="auto"/>
        <w:rPr>
          <w:rFonts w:ascii="FlandersArtSans-Light" w:hAnsi="FlandersArtSans-Light"/>
        </w:rPr>
      </w:pPr>
      <w:r w:rsidRPr="00453DEF">
        <w:rPr>
          <w:rFonts w:ascii="FlandersArtSans-Light" w:hAnsi="FlandersArtSans-Light"/>
        </w:rPr>
        <w:t>Waterbalansschema</w:t>
      </w:r>
    </w:p>
    <w:p w14:paraId="6876DFBA" w14:textId="00AA4AA4" w:rsidR="00C27411" w:rsidRPr="00453DEF" w:rsidRDefault="00C27411" w:rsidP="00C27411">
      <w:pPr>
        <w:pStyle w:val="Lijstalinea"/>
        <w:widowControl/>
        <w:numPr>
          <w:ilvl w:val="2"/>
          <w:numId w:val="28"/>
        </w:numPr>
        <w:spacing w:after="160" w:line="259" w:lineRule="auto"/>
        <w:rPr>
          <w:rFonts w:ascii="FlandersArtSans-Light" w:hAnsi="FlandersArtSans-Light"/>
        </w:rPr>
      </w:pPr>
      <w:r w:rsidRPr="00453DEF">
        <w:rPr>
          <w:rFonts w:ascii="FlandersArtSans-Light" w:hAnsi="FlandersArtSans-Light"/>
        </w:rPr>
        <w:t xml:space="preserve">Vereiste minimale </w:t>
      </w:r>
      <w:r>
        <w:rPr>
          <w:rFonts w:ascii="FlandersArtSans-Light" w:hAnsi="FlandersArtSans-Light"/>
        </w:rPr>
        <w:t>water</w:t>
      </w:r>
      <w:r w:rsidRPr="00453DEF">
        <w:rPr>
          <w:rFonts w:ascii="FlandersArtSans-Light" w:hAnsi="FlandersArtSans-Light"/>
        </w:rPr>
        <w:t>kwaliteit voor ≠ toepassingen/ processen</w:t>
      </w:r>
    </w:p>
    <w:p w14:paraId="3371C64D" w14:textId="1FFE3412" w:rsidR="00C27411" w:rsidRPr="00453DEF" w:rsidRDefault="00C27411" w:rsidP="00C27411">
      <w:pPr>
        <w:pStyle w:val="Lijstalinea"/>
        <w:widowControl/>
        <w:numPr>
          <w:ilvl w:val="2"/>
          <w:numId w:val="28"/>
        </w:numPr>
        <w:spacing w:after="160" w:line="259" w:lineRule="auto"/>
        <w:rPr>
          <w:rFonts w:ascii="FlandersArtSans-Light" w:hAnsi="FlandersArtSans-Light"/>
        </w:rPr>
      </w:pPr>
      <w:r w:rsidRPr="00453DEF">
        <w:rPr>
          <w:rFonts w:ascii="FlandersArtSans-Light" w:hAnsi="FlandersArtSans-Light"/>
        </w:rPr>
        <w:t>Mogelijkheden waterzuivering/ (voor)behandeling</w:t>
      </w:r>
    </w:p>
    <w:p w14:paraId="2ED148BF" w14:textId="739F6161" w:rsidR="00C27411" w:rsidRPr="00453DEF" w:rsidRDefault="00C27411" w:rsidP="00C27411">
      <w:pPr>
        <w:pStyle w:val="Lijstalinea"/>
        <w:widowControl/>
        <w:numPr>
          <w:ilvl w:val="2"/>
          <w:numId w:val="28"/>
        </w:numPr>
        <w:spacing w:after="160" w:line="259" w:lineRule="auto"/>
        <w:rPr>
          <w:rFonts w:ascii="FlandersArtSans-Light" w:hAnsi="FlandersArtSans-Light"/>
        </w:rPr>
      </w:pPr>
      <w:r w:rsidRPr="00453DEF">
        <w:rPr>
          <w:rFonts w:ascii="FlandersArtSans-Light" w:hAnsi="FlandersArtSans-Light"/>
        </w:rPr>
        <w:lastRenderedPageBreak/>
        <w:t>Suggesties</w:t>
      </w:r>
      <w:r>
        <w:rPr>
          <w:rFonts w:ascii="FlandersArtSans-Light" w:hAnsi="FlandersArtSans-Light"/>
        </w:rPr>
        <w:t xml:space="preserve"> voor</w:t>
      </w:r>
      <w:r w:rsidR="00B96B45">
        <w:rPr>
          <w:rFonts w:ascii="FlandersArtSans-Light" w:hAnsi="FlandersArtSans-Light"/>
        </w:rPr>
        <w:t>:</w:t>
      </w:r>
    </w:p>
    <w:p w14:paraId="2DE099E2" w14:textId="76205CBF" w:rsidR="00C27411" w:rsidRPr="00453DEF" w:rsidRDefault="00B96B45" w:rsidP="00C27411">
      <w:pPr>
        <w:pStyle w:val="Lijstalinea"/>
        <w:widowControl/>
        <w:numPr>
          <w:ilvl w:val="3"/>
          <w:numId w:val="28"/>
        </w:numPr>
        <w:spacing w:after="160" w:line="259" w:lineRule="auto"/>
        <w:rPr>
          <w:rFonts w:ascii="FlandersArtSans-Light" w:hAnsi="FlandersArtSans-Light"/>
        </w:rPr>
      </w:pPr>
      <w:r>
        <w:rPr>
          <w:rFonts w:ascii="FlandersArtSans-Light" w:hAnsi="FlandersArtSans-Light"/>
        </w:rPr>
        <w:t>w</w:t>
      </w:r>
      <w:r w:rsidRPr="00453DEF">
        <w:rPr>
          <w:rFonts w:ascii="FlandersArtSans-Light" w:hAnsi="FlandersArtSans-Light"/>
        </w:rPr>
        <w:t xml:space="preserve">aterbesparende </w:t>
      </w:r>
      <w:r w:rsidR="00C27411" w:rsidRPr="00453DEF">
        <w:rPr>
          <w:rFonts w:ascii="FlandersArtSans-Light" w:hAnsi="FlandersArtSans-Light"/>
        </w:rPr>
        <w:t>maatregelen</w:t>
      </w:r>
    </w:p>
    <w:p w14:paraId="1C7C4C6B" w14:textId="5292F84B" w:rsidR="00C27411" w:rsidRPr="00453DEF" w:rsidRDefault="00B96B45" w:rsidP="00C27411">
      <w:pPr>
        <w:pStyle w:val="Lijstalinea"/>
        <w:widowControl/>
        <w:numPr>
          <w:ilvl w:val="3"/>
          <w:numId w:val="28"/>
        </w:numPr>
        <w:spacing w:after="160" w:line="259" w:lineRule="auto"/>
        <w:rPr>
          <w:rFonts w:ascii="FlandersArtSans-Light" w:hAnsi="FlandersArtSans-Light"/>
        </w:rPr>
      </w:pPr>
      <w:r>
        <w:rPr>
          <w:rFonts w:ascii="FlandersArtSans-Light" w:hAnsi="FlandersArtSans-Light"/>
        </w:rPr>
        <w:t>h</w:t>
      </w:r>
      <w:r w:rsidRPr="00453DEF">
        <w:rPr>
          <w:rFonts w:ascii="FlandersArtSans-Light" w:hAnsi="FlandersArtSans-Light"/>
        </w:rPr>
        <w:t>ergebruikmaatregelen</w:t>
      </w:r>
    </w:p>
    <w:p w14:paraId="678C6C20" w14:textId="6B4C42DD" w:rsidR="00C27411" w:rsidRPr="00453DEF" w:rsidRDefault="00B96B45" w:rsidP="00C27411">
      <w:pPr>
        <w:pStyle w:val="Lijstalinea"/>
        <w:widowControl/>
        <w:numPr>
          <w:ilvl w:val="3"/>
          <w:numId w:val="28"/>
        </w:numPr>
        <w:spacing w:after="160" w:line="259" w:lineRule="auto"/>
        <w:rPr>
          <w:rFonts w:ascii="FlandersArtSans-Light" w:hAnsi="FlandersArtSans-Light"/>
        </w:rPr>
      </w:pPr>
      <w:r>
        <w:rPr>
          <w:rFonts w:ascii="FlandersArtSans-Light" w:hAnsi="FlandersArtSans-Light"/>
        </w:rPr>
        <w:t>i</w:t>
      </w:r>
      <w:r w:rsidRPr="00453DEF">
        <w:rPr>
          <w:rFonts w:ascii="FlandersArtSans-Light" w:hAnsi="FlandersArtSans-Light"/>
        </w:rPr>
        <w:t xml:space="preserve">nzet </w:t>
      </w:r>
      <w:r w:rsidR="00C27411" w:rsidRPr="00453DEF">
        <w:rPr>
          <w:rFonts w:ascii="FlandersArtSans-Light" w:hAnsi="FlandersArtSans-Light"/>
        </w:rPr>
        <w:t>alternatieve waterbronnen</w:t>
      </w:r>
    </w:p>
    <w:p w14:paraId="111CFDDD" w14:textId="77777777" w:rsidR="00C27411" w:rsidRPr="00453DEF" w:rsidRDefault="00C27411" w:rsidP="00C27411">
      <w:pPr>
        <w:pStyle w:val="Lijstalinea"/>
        <w:widowControl/>
        <w:numPr>
          <w:ilvl w:val="2"/>
          <w:numId w:val="28"/>
        </w:numPr>
        <w:spacing w:after="160" w:line="259" w:lineRule="auto"/>
        <w:rPr>
          <w:rFonts w:ascii="FlandersArtSans-Light" w:hAnsi="FlandersArtSans-Light"/>
        </w:rPr>
      </w:pPr>
      <w:r w:rsidRPr="00453DEF">
        <w:rPr>
          <w:rFonts w:ascii="FlandersArtSans-Light" w:hAnsi="FlandersArtSans-Light"/>
        </w:rPr>
        <w:t>Kostenefficiëntie &amp; steunmaatregelen: grondig uitgewerkt</w:t>
      </w:r>
    </w:p>
    <w:p w14:paraId="2043D2E4" w14:textId="77777777" w:rsidR="00C27411" w:rsidRPr="00CD1054" w:rsidRDefault="00C27411" w:rsidP="00C27411">
      <w:pPr>
        <w:pStyle w:val="Lijstalinea"/>
        <w:widowControl/>
        <w:numPr>
          <w:ilvl w:val="2"/>
          <w:numId w:val="28"/>
        </w:numPr>
        <w:spacing w:after="160" w:line="259" w:lineRule="auto"/>
        <w:rPr>
          <w:rFonts w:ascii="FlandersArtSans-Light" w:hAnsi="FlandersArtSans-Light"/>
        </w:rPr>
      </w:pPr>
      <w:r w:rsidRPr="00453DEF">
        <w:rPr>
          <w:rFonts w:ascii="FlandersArtSans-Light" w:hAnsi="FlandersArtSans-Light"/>
        </w:rPr>
        <w:t xml:space="preserve">Eventueel bijkomende technische uitwerking </w:t>
      </w:r>
      <w:r>
        <w:rPr>
          <w:rFonts w:ascii="FlandersArtSans-Light" w:hAnsi="FlandersArtSans-Light"/>
        </w:rPr>
        <w:t>en metingen</w:t>
      </w:r>
      <w:r w:rsidRPr="00453DEF">
        <w:rPr>
          <w:rFonts w:ascii="FlandersArtSans-Light" w:hAnsi="FlandersArtSans-Light"/>
        </w:rPr>
        <w:t xml:space="preserve"> waar opportuun</w:t>
      </w:r>
    </w:p>
    <w:p w14:paraId="3DECEE1C" w14:textId="77777777" w:rsidR="00EC7FA3" w:rsidRDefault="00EC7FA3">
      <w:pPr>
        <w:widowControl/>
        <w:spacing w:after="0" w:line="240" w:lineRule="auto"/>
        <w:rPr>
          <w:rFonts w:ascii="FlandersArtSans-Light" w:hAnsi="FlandersArtSans-Light"/>
          <w:b/>
          <w:bCs/>
          <w:u w:val="single"/>
        </w:rPr>
      </w:pPr>
      <w:r>
        <w:rPr>
          <w:rFonts w:ascii="FlandersArtSans-Light" w:hAnsi="FlandersArtSans-Light"/>
          <w:b/>
          <w:bCs/>
          <w:u w:val="single"/>
        </w:rPr>
        <w:br w:type="page"/>
      </w:r>
    </w:p>
    <w:p w14:paraId="1A1E1AB4" w14:textId="237E436A" w:rsidR="00C27411" w:rsidRPr="00CD1054" w:rsidRDefault="00C27411" w:rsidP="00C27411">
      <w:pPr>
        <w:rPr>
          <w:rFonts w:ascii="FlandersArtSans-Light" w:hAnsi="FlandersArtSans-Light"/>
          <w:b/>
          <w:bCs/>
          <w:u w:val="single"/>
        </w:rPr>
      </w:pPr>
      <w:r w:rsidRPr="00CD1054">
        <w:rPr>
          <w:rFonts w:ascii="FlandersArtSans-Light" w:hAnsi="FlandersArtSans-Light"/>
          <w:b/>
          <w:bCs/>
          <w:u w:val="single"/>
        </w:rPr>
        <w:t xml:space="preserve">Bijlage 1: </w:t>
      </w:r>
      <w:r w:rsidRPr="00453DEF">
        <w:rPr>
          <w:rFonts w:ascii="FlandersArtSans-Light" w:hAnsi="FlandersArtSans-Light"/>
          <w:b/>
          <w:bCs/>
          <w:u w:val="single"/>
        </w:rPr>
        <w:t>Welke VLAIO-steunmaatregelen vallen onder de-</w:t>
      </w:r>
      <w:proofErr w:type="spellStart"/>
      <w:r w:rsidRPr="00453DEF">
        <w:rPr>
          <w:rFonts w:ascii="FlandersArtSans-Light" w:hAnsi="FlandersArtSans-Light"/>
          <w:b/>
          <w:bCs/>
          <w:u w:val="single"/>
        </w:rPr>
        <w:t>minimis</w:t>
      </w:r>
      <w:proofErr w:type="spellEnd"/>
      <w:r w:rsidRPr="00453DEF">
        <w:rPr>
          <w:rFonts w:ascii="FlandersArtSans-Light" w:hAnsi="FlandersArtSans-Light"/>
          <w:b/>
          <w:bCs/>
          <w:u w:val="single"/>
        </w:rPr>
        <w:t xml:space="preserve">? </w:t>
      </w:r>
    </w:p>
    <w:p w14:paraId="0FF321B8" w14:textId="77777777" w:rsidR="00C27411" w:rsidRPr="00CD1054" w:rsidRDefault="00C27411" w:rsidP="00C27411">
      <w:pPr>
        <w:rPr>
          <w:rFonts w:ascii="FlandersArtSans-Light" w:hAnsi="FlandersArtSans-Light"/>
          <w:i/>
          <w:iCs/>
        </w:rPr>
      </w:pPr>
      <w:r w:rsidRPr="00CD1054">
        <w:rPr>
          <w:rFonts w:ascii="FlandersArtSans-Light" w:hAnsi="FlandersArtSans-Light"/>
        </w:rPr>
        <w:t xml:space="preserve">Achtergrond: </w:t>
      </w:r>
      <w:r w:rsidRPr="00453DEF">
        <w:rPr>
          <w:rFonts w:ascii="FlandersArtSans-Light" w:hAnsi="FlandersArtSans-Light"/>
          <w:i/>
          <w:iCs/>
        </w:rPr>
        <w:t>Het opvragen van een dergelijke verklaring op eer is noodzakelijk omdat er momenteel geen centraal register bestaat voor de-minimissteun. Elke overheidsinstantie kan binnen haar eigen bevoegdheidsdomein steun verlenen en staat zelf in voor de conformiteit met de staatssteunregels. Aangezien er ook geen melding dient te gebeuren aan de Europese Commissie, is er geen overzicht beschikbaar. Enkel de begunstigde onderneming kan dus weten hoeveel de-minimissteun reeds werd toegekend.</w:t>
      </w:r>
    </w:p>
    <w:p w14:paraId="7D613767" w14:textId="77777777" w:rsidR="00C27411" w:rsidRPr="00453DEF" w:rsidRDefault="00C27411" w:rsidP="00C27411">
      <w:pPr>
        <w:rPr>
          <w:rFonts w:ascii="FlandersArtSans-Light" w:hAnsi="FlandersArtSans-Light"/>
        </w:rPr>
      </w:pPr>
      <w:r w:rsidRPr="00453DEF">
        <w:rPr>
          <w:rFonts w:ascii="FlandersArtSans-Light" w:hAnsi="FlandersArtSans-Light"/>
        </w:rPr>
        <w:t xml:space="preserve">Zie </w:t>
      </w:r>
      <w:hyperlink r:id="rId11" w:history="1">
        <w:r w:rsidRPr="00453DEF">
          <w:rPr>
            <w:rStyle w:val="Hyperlink"/>
            <w:rFonts w:ascii="FlandersArtSans-Light" w:hAnsi="FlandersArtSans-Light"/>
          </w:rPr>
          <w:t>VLAIO-website</w:t>
        </w:r>
      </w:hyperlink>
      <w:r w:rsidRPr="00453DEF">
        <w:rPr>
          <w:rFonts w:ascii="FlandersArtSans-Light" w:hAnsi="FlandersArtSans-Light"/>
        </w:rPr>
        <w:t>.</w:t>
      </w:r>
    </w:p>
    <w:p w14:paraId="15976707" w14:textId="77777777" w:rsidR="00C27411" w:rsidRPr="00453DEF" w:rsidRDefault="00C27411" w:rsidP="00C27411">
      <w:pPr>
        <w:rPr>
          <w:rFonts w:ascii="FlandersArtSans-Light" w:hAnsi="FlandersArtSans-Light"/>
        </w:rPr>
      </w:pPr>
      <w:r w:rsidRPr="00453DEF">
        <w:rPr>
          <w:rFonts w:ascii="FlandersArtSans-Light" w:hAnsi="FlandersArtSans-Light"/>
        </w:rPr>
        <w:t>Sommige steunmaatregelen van het Agentschap Innoveren &amp; Ondernemen vallen onder de de-minimisverordening:</w:t>
      </w:r>
      <w:r w:rsidRPr="00453DEF">
        <w:rPr>
          <w:rFonts w:ascii="Cambria" w:hAnsi="Cambria" w:cs="Cambria"/>
        </w:rPr>
        <w:t> </w:t>
      </w:r>
      <w:proofErr w:type="spellStart"/>
      <w:r w:rsidR="00015DAB">
        <w:fldChar w:fldCharType="begin"/>
      </w:r>
      <w:r w:rsidR="00015DAB">
        <w:instrText xml:space="preserve"> HYPERLINK "https://www.vlaio.be/nl/subsidies-financiering/brexit-veerkrachtsubsidie" </w:instrText>
      </w:r>
      <w:r w:rsidR="00015DAB">
        <w:fldChar w:fldCharType="separate"/>
      </w:r>
      <w:r w:rsidRPr="00453DEF">
        <w:rPr>
          <w:rStyle w:val="Hyperlink"/>
          <w:rFonts w:ascii="FlandersArtSans-Light" w:hAnsi="FlandersArtSans-Light"/>
        </w:rPr>
        <w:t>Brexit</w:t>
      </w:r>
      <w:proofErr w:type="spellEnd"/>
      <w:r w:rsidR="00015DAB">
        <w:rPr>
          <w:rStyle w:val="Hyperlink"/>
          <w:rFonts w:ascii="FlandersArtSans-Light" w:hAnsi="FlandersArtSans-Light"/>
        </w:rPr>
        <w:fldChar w:fldCharType="end"/>
      </w:r>
      <w:hyperlink r:id="rId12" w:history="1">
        <w:r w:rsidRPr="00453DEF">
          <w:rPr>
            <w:rStyle w:val="Hyperlink"/>
            <w:rFonts w:ascii="FlandersArtSans-Light" w:hAnsi="FlandersArtSans-Light"/>
          </w:rPr>
          <w:t xml:space="preserve"> Veerkrachtsubsidie</w:t>
        </w:r>
      </w:hyperlink>
      <w:r w:rsidRPr="00453DEF">
        <w:rPr>
          <w:rFonts w:ascii="FlandersArtSans-Light" w:hAnsi="FlandersArtSans-Light"/>
        </w:rPr>
        <w:t>,</w:t>
      </w:r>
      <w:r w:rsidRPr="00453DEF">
        <w:rPr>
          <w:rFonts w:ascii="Cambria" w:hAnsi="Cambria" w:cs="Cambria"/>
        </w:rPr>
        <w:t> </w:t>
      </w:r>
      <w:hyperlink r:id="rId13" w:history="1">
        <w:r w:rsidRPr="00453DEF">
          <w:rPr>
            <w:rStyle w:val="Hyperlink"/>
            <w:rFonts w:ascii="FlandersArtSans-Light" w:hAnsi="FlandersArtSans-Light"/>
          </w:rPr>
          <w:t>Cybersecurity verbetertrajecten</w:t>
        </w:r>
      </w:hyperlink>
      <w:r w:rsidRPr="00453DEF">
        <w:rPr>
          <w:rFonts w:ascii="FlandersArtSans-Light" w:hAnsi="FlandersArtSans-Light"/>
        </w:rPr>
        <w:t>,</w:t>
      </w:r>
      <w:r w:rsidRPr="00453DEF">
        <w:rPr>
          <w:rFonts w:ascii="Cambria" w:hAnsi="Cambria" w:cs="Cambria"/>
        </w:rPr>
        <w:t> </w:t>
      </w:r>
      <w:hyperlink r:id="rId14" w:history="1">
        <w:r w:rsidRPr="00453DEF">
          <w:rPr>
            <w:rStyle w:val="Hyperlink"/>
            <w:rFonts w:ascii="FlandersArtSans-Light" w:hAnsi="FlandersArtSans-Light"/>
          </w:rPr>
          <w:t>Corona compensatiepremie</w:t>
        </w:r>
      </w:hyperlink>
      <w:r w:rsidRPr="00453DEF">
        <w:rPr>
          <w:rFonts w:ascii="FlandersArtSans-Light" w:hAnsi="FlandersArtSans-Light"/>
        </w:rPr>
        <w:t>,</w:t>
      </w:r>
      <w:r w:rsidRPr="00453DEF">
        <w:rPr>
          <w:rFonts w:ascii="Cambria" w:hAnsi="Cambria" w:cs="Cambria"/>
        </w:rPr>
        <w:t> </w:t>
      </w:r>
      <w:hyperlink r:id="rId15" w:history="1">
        <w:r w:rsidRPr="00453DEF">
          <w:rPr>
            <w:rStyle w:val="Hyperlink"/>
            <w:rFonts w:ascii="FlandersArtSans-Light" w:hAnsi="FlandersArtSans-Light"/>
          </w:rPr>
          <w:t>Corona hinderpremie</w:t>
        </w:r>
      </w:hyperlink>
      <w:r w:rsidRPr="00453DEF">
        <w:rPr>
          <w:rFonts w:ascii="FlandersArtSans-Light" w:hAnsi="FlandersArtSans-Light"/>
        </w:rPr>
        <w:t>,</w:t>
      </w:r>
      <w:r w:rsidRPr="00453DEF">
        <w:rPr>
          <w:rFonts w:ascii="Cambria" w:hAnsi="Cambria" w:cs="Cambria"/>
        </w:rPr>
        <w:t> </w:t>
      </w:r>
      <w:hyperlink r:id="rId16" w:history="1">
        <w:r w:rsidRPr="00453DEF">
          <w:rPr>
            <w:rStyle w:val="Hyperlink"/>
            <w:rFonts w:ascii="FlandersArtSans-Light" w:hAnsi="FlandersArtSans-Light"/>
          </w:rPr>
          <w:t>Corona ondersteuningspremie</w:t>
        </w:r>
      </w:hyperlink>
      <w:r w:rsidRPr="00453DEF">
        <w:rPr>
          <w:rFonts w:ascii="FlandersArtSans-Light" w:hAnsi="FlandersArtSans-Light"/>
        </w:rPr>
        <w:t>,</w:t>
      </w:r>
      <w:r w:rsidRPr="00453DEF">
        <w:rPr>
          <w:rFonts w:ascii="Cambria" w:hAnsi="Cambria" w:cs="Cambria"/>
        </w:rPr>
        <w:t> </w:t>
      </w:r>
      <w:hyperlink r:id="rId17" w:history="1">
        <w:r w:rsidRPr="00453DEF">
          <w:rPr>
            <w:rStyle w:val="Hyperlink"/>
            <w:rFonts w:ascii="FlandersArtSans-Light" w:hAnsi="FlandersArtSans-Light"/>
          </w:rPr>
          <w:t>Digitale transformatieprojecten</w:t>
        </w:r>
      </w:hyperlink>
      <w:r w:rsidRPr="00453DEF">
        <w:rPr>
          <w:rFonts w:ascii="FlandersArtSans-Light" w:hAnsi="FlandersArtSans-Light"/>
        </w:rPr>
        <w:t>,</w:t>
      </w:r>
      <w:r w:rsidRPr="00453DEF">
        <w:rPr>
          <w:rFonts w:ascii="Cambria" w:hAnsi="Cambria" w:cs="Cambria"/>
        </w:rPr>
        <w:t> </w:t>
      </w:r>
      <w:hyperlink r:id="rId18" w:history="1">
        <w:r w:rsidRPr="00453DEF">
          <w:rPr>
            <w:rStyle w:val="Hyperlink"/>
            <w:rFonts w:ascii="FlandersArtSans-Light" w:hAnsi="FlandersArtSans-Light"/>
          </w:rPr>
          <w:t>Hinderpremie en sluitingspremie</w:t>
        </w:r>
      </w:hyperlink>
      <w:r w:rsidRPr="00453DEF">
        <w:rPr>
          <w:rFonts w:ascii="FlandersArtSans-Light" w:hAnsi="FlandersArtSans-Light"/>
        </w:rPr>
        <w:t>,</w:t>
      </w:r>
      <w:r w:rsidRPr="00453DEF">
        <w:rPr>
          <w:rFonts w:ascii="Cambria" w:hAnsi="Cambria" w:cs="Cambria"/>
        </w:rPr>
        <w:t> </w:t>
      </w:r>
      <w:hyperlink r:id="rId19" w:history="1">
        <w:r w:rsidRPr="00453DEF">
          <w:rPr>
            <w:rStyle w:val="Hyperlink"/>
            <w:rFonts w:ascii="FlandersArtSans-Light" w:hAnsi="FlandersArtSans-Light"/>
          </w:rPr>
          <w:t>Rentetoelage voor kmo's</w:t>
        </w:r>
      </w:hyperlink>
      <w:r w:rsidRPr="00453DEF">
        <w:rPr>
          <w:rFonts w:ascii="Cambria" w:hAnsi="Cambria" w:cs="Cambria"/>
        </w:rPr>
        <w:t> </w:t>
      </w:r>
      <w:r w:rsidRPr="00453DEF">
        <w:rPr>
          <w:rFonts w:ascii="FlandersArtSans-Light" w:hAnsi="FlandersArtSans-Light"/>
        </w:rPr>
        <w:t>en</w:t>
      </w:r>
      <w:r w:rsidRPr="00453DEF">
        <w:rPr>
          <w:rFonts w:ascii="Cambria" w:hAnsi="Cambria" w:cs="Cambria"/>
        </w:rPr>
        <w:t> </w:t>
      </w:r>
      <w:hyperlink r:id="rId20" w:history="1">
        <w:r w:rsidRPr="00453DEF">
          <w:rPr>
            <w:rStyle w:val="Hyperlink"/>
            <w:rFonts w:ascii="FlandersArtSans-Light" w:hAnsi="FlandersArtSans-Light"/>
          </w:rPr>
          <w:t>inkomenscompensatievergoeding</w:t>
        </w:r>
      </w:hyperlink>
      <w:r w:rsidRPr="00453DEF">
        <w:rPr>
          <w:rFonts w:ascii="Cambria" w:hAnsi="Cambria" w:cs="Cambria"/>
        </w:rPr>
        <w:t> </w:t>
      </w:r>
      <w:r w:rsidRPr="00453DEF">
        <w:rPr>
          <w:rFonts w:ascii="FlandersArtSans-Light" w:hAnsi="FlandersArtSans-Light"/>
        </w:rPr>
        <w:t>bij hinder openbare werken,</w:t>
      </w:r>
      <w:r w:rsidRPr="00453DEF">
        <w:rPr>
          <w:rFonts w:ascii="Cambria" w:hAnsi="Cambria" w:cs="Cambria"/>
        </w:rPr>
        <w:t> </w:t>
      </w:r>
      <w:hyperlink r:id="rId21" w:history="1">
        <w:r w:rsidRPr="00453DEF">
          <w:rPr>
            <w:rStyle w:val="Hyperlink"/>
            <w:rFonts w:ascii="FlandersArtSans-Light" w:hAnsi="FlandersArtSans-Light"/>
          </w:rPr>
          <w:t>Kmo-groeisubsidie</w:t>
        </w:r>
      </w:hyperlink>
      <w:r w:rsidRPr="00453DEF">
        <w:rPr>
          <w:rFonts w:ascii="FlandersArtSans-Light" w:hAnsi="FlandersArtSans-Light"/>
        </w:rPr>
        <w:t>,</w:t>
      </w:r>
      <w:r w:rsidRPr="00453DEF">
        <w:rPr>
          <w:rFonts w:ascii="Cambria" w:hAnsi="Cambria" w:cs="Cambria"/>
        </w:rPr>
        <w:t> </w:t>
      </w:r>
      <w:hyperlink r:id="rId22" w:history="1">
        <w:r w:rsidRPr="00453DEF">
          <w:rPr>
            <w:rStyle w:val="Hyperlink"/>
            <w:rFonts w:ascii="FlandersArtSans-Light" w:hAnsi="FlandersArtSans-Light"/>
          </w:rPr>
          <w:t>Kmo-portefeuille</w:t>
        </w:r>
      </w:hyperlink>
      <w:r w:rsidRPr="00453DEF">
        <w:rPr>
          <w:rFonts w:ascii="Cambria" w:hAnsi="Cambria" w:cs="Cambria"/>
        </w:rPr>
        <w:t> </w:t>
      </w:r>
      <w:hyperlink r:id="rId23" w:history="1">
        <w:r w:rsidRPr="00453DEF">
          <w:rPr>
            <w:rStyle w:val="Hyperlink"/>
            <w:rFonts w:ascii="FlandersArtSans-Light" w:hAnsi="FlandersArtSans-Light"/>
          </w:rPr>
          <w:t>Ecologisch en veilig transport</w:t>
        </w:r>
      </w:hyperlink>
      <w:r w:rsidRPr="00453DEF">
        <w:rPr>
          <w:rFonts w:ascii="Cambria" w:hAnsi="Cambria" w:cs="Cambria"/>
        </w:rPr>
        <w:t> </w:t>
      </w:r>
      <w:r w:rsidRPr="00453DEF">
        <w:rPr>
          <w:rFonts w:ascii="FlandersArtSans-Light" w:hAnsi="FlandersArtSans-Light"/>
        </w:rPr>
        <w:t>(Departement MOW i.s.m. VLAIO),</w:t>
      </w:r>
      <w:r w:rsidRPr="00453DEF">
        <w:rPr>
          <w:rFonts w:ascii="Cambria" w:hAnsi="Cambria" w:cs="Cambria"/>
        </w:rPr>
        <w:t> </w:t>
      </w:r>
      <w:hyperlink r:id="rId24" w:history="1">
        <w:r w:rsidRPr="00453DEF">
          <w:rPr>
            <w:rStyle w:val="Hyperlink"/>
            <w:rFonts w:ascii="FlandersArtSans-Light" w:hAnsi="FlandersArtSans-Light"/>
          </w:rPr>
          <w:t xml:space="preserve">Projectoproep Extended </w:t>
        </w:r>
      </w:hyperlink>
      <w:hyperlink r:id="rId25" w:history="1">
        <w:proofErr w:type="spellStart"/>
        <w:r w:rsidRPr="00453DEF">
          <w:rPr>
            <w:rStyle w:val="Hyperlink"/>
            <w:rFonts w:ascii="FlandersArtSans-Light" w:hAnsi="FlandersArtSans-Light"/>
          </w:rPr>
          <w:t>Reality</w:t>
        </w:r>
        <w:proofErr w:type="spellEnd"/>
      </w:hyperlink>
      <w:hyperlink r:id="rId26" w:history="1">
        <w:r w:rsidRPr="00453DEF">
          <w:rPr>
            <w:rStyle w:val="Hyperlink"/>
            <w:rFonts w:ascii="FlandersArtSans-Light" w:hAnsi="FlandersArtSans-Light"/>
          </w:rPr>
          <w:t xml:space="preserve"> (XR)</w:t>
        </w:r>
      </w:hyperlink>
      <w:r w:rsidRPr="00453DEF">
        <w:rPr>
          <w:rFonts w:ascii="FlandersArtSans-Light" w:hAnsi="FlandersArtSans-Light"/>
        </w:rPr>
        <w:t>,</w:t>
      </w:r>
      <w:r w:rsidRPr="00453DEF">
        <w:rPr>
          <w:rFonts w:ascii="Cambria" w:hAnsi="Cambria" w:cs="Cambria"/>
        </w:rPr>
        <w:t> </w:t>
      </w:r>
      <w:hyperlink r:id="rId27" w:history="1">
        <w:r w:rsidRPr="00453DEF">
          <w:rPr>
            <w:rStyle w:val="Hyperlink"/>
            <w:rFonts w:ascii="FlandersArtSans-Light" w:hAnsi="FlandersArtSans-Light"/>
          </w:rPr>
          <w:t>Vlaams beschermingsmechanisme</w:t>
        </w:r>
      </w:hyperlink>
      <w:r w:rsidRPr="00453DEF">
        <w:rPr>
          <w:rFonts w:ascii="FlandersArtSans-Light" w:hAnsi="FlandersArtSans-Light"/>
        </w:rPr>
        <w:t>,</w:t>
      </w:r>
      <w:r w:rsidRPr="00453DEF">
        <w:rPr>
          <w:rFonts w:ascii="Cambria" w:hAnsi="Cambria" w:cs="Cambria"/>
        </w:rPr>
        <w:t> </w:t>
      </w:r>
      <w:hyperlink r:id="rId28" w:history="1">
        <w:r w:rsidRPr="00453DEF">
          <w:rPr>
            <w:rStyle w:val="Hyperlink"/>
            <w:rFonts w:ascii="FlandersArtSans-Light" w:hAnsi="FlandersArtSans-Light"/>
          </w:rPr>
          <w:t>Nieuw Vlaams beschermingsmechanisme</w:t>
        </w:r>
      </w:hyperlink>
      <w:r w:rsidRPr="00453DEF">
        <w:rPr>
          <w:rFonts w:ascii="FlandersArtSans-Light" w:hAnsi="FlandersArtSans-Light"/>
        </w:rPr>
        <w:t>,</w:t>
      </w:r>
      <w:r w:rsidRPr="00453DEF">
        <w:rPr>
          <w:rFonts w:ascii="Cambria" w:hAnsi="Cambria" w:cs="Cambria"/>
        </w:rPr>
        <w:t> </w:t>
      </w:r>
      <w:hyperlink r:id="rId29" w:history="1">
        <w:r w:rsidRPr="00453DEF">
          <w:rPr>
            <w:rStyle w:val="Hyperlink"/>
            <w:rFonts w:ascii="FlandersArtSans-Light" w:hAnsi="FlandersArtSans-Light"/>
          </w:rPr>
          <w:t>Vlaams Beschermingsmechanisme 3</w:t>
        </w:r>
      </w:hyperlink>
      <w:r w:rsidRPr="00453DEF">
        <w:rPr>
          <w:rFonts w:ascii="FlandersArtSans-Light" w:hAnsi="FlandersArtSans-Light"/>
        </w:rPr>
        <w:t>.</w:t>
      </w:r>
    </w:p>
    <w:p w14:paraId="6C582DB7" w14:textId="77777777" w:rsidR="00C27411" w:rsidRPr="00453DEF" w:rsidRDefault="00C27411" w:rsidP="00C27411">
      <w:pPr>
        <w:rPr>
          <w:rFonts w:ascii="FlandersArtSans-Light" w:hAnsi="FlandersArtSans-Light"/>
        </w:rPr>
      </w:pPr>
      <w:r w:rsidRPr="00453DEF">
        <w:rPr>
          <w:rFonts w:ascii="FlandersArtSans-Light" w:hAnsi="FlandersArtSans-Light"/>
        </w:rPr>
        <w:t>Voor de</w:t>
      </w:r>
      <w:r w:rsidRPr="00453DEF">
        <w:rPr>
          <w:rFonts w:ascii="Cambria" w:hAnsi="Cambria" w:cs="Cambria"/>
        </w:rPr>
        <w:t> </w:t>
      </w:r>
      <w:hyperlink r:id="rId30" w:history="1">
        <w:r w:rsidRPr="00453DEF">
          <w:rPr>
            <w:rStyle w:val="Hyperlink"/>
            <w:rFonts w:ascii="FlandersArtSans-Light" w:hAnsi="FlandersArtSans-Light"/>
          </w:rPr>
          <w:t>Heropstartlening</w:t>
        </w:r>
      </w:hyperlink>
      <w:r w:rsidRPr="00453DEF">
        <w:rPr>
          <w:rFonts w:ascii="Cambria" w:hAnsi="Cambria" w:cs="Cambria"/>
        </w:rPr>
        <w:t> </w:t>
      </w:r>
      <w:r w:rsidRPr="00453DEF">
        <w:rPr>
          <w:rFonts w:ascii="FlandersArtSans-Light" w:hAnsi="FlandersArtSans-Light"/>
        </w:rPr>
        <w:t>was er een keuzemogelijkheid. De steunaanvrager kan kiezen of de steun wordt verkregen onder de Europese de-minimisverordening als het plafond nog niet bereikt werd, of onder de Europese Tijdelijke kaderregeling inzake COVID (3.1 Beperkte steunbedragen) als de de-minimissteun al opgebruikt zou zijn. Deze keuzemogelijkheid geldt ook voor het</w:t>
      </w:r>
      <w:r w:rsidRPr="00453DEF">
        <w:rPr>
          <w:rFonts w:ascii="Cambria" w:hAnsi="Cambria" w:cs="Cambria"/>
        </w:rPr>
        <w:t> </w:t>
      </w:r>
      <w:hyperlink r:id="rId31" w:history="1">
        <w:r w:rsidRPr="00453DEF">
          <w:rPr>
            <w:rStyle w:val="Hyperlink"/>
            <w:rFonts w:ascii="FlandersArtSans-Light" w:hAnsi="FlandersArtSans-Light"/>
          </w:rPr>
          <w:t>Vlaams Beschermingsmechanisme 11</w:t>
        </w:r>
      </w:hyperlink>
      <w:r w:rsidRPr="00453DEF">
        <w:rPr>
          <w:rFonts w:ascii="FlandersArtSans-Light" w:hAnsi="FlandersArtSans-Light"/>
        </w:rPr>
        <w:t>,</w:t>
      </w:r>
      <w:r w:rsidRPr="00453DEF">
        <w:rPr>
          <w:rFonts w:ascii="Cambria" w:hAnsi="Cambria" w:cs="Cambria"/>
        </w:rPr>
        <w:t> </w:t>
      </w:r>
      <w:hyperlink r:id="rId32" w:history="1">
        <w:r w:rsidRPr="00453DEF">
          <w:rPr>
            <w:rStyle w:val="Hyperlink"/>
            <w:rFonts w:ascii="FlandersArtSans-Light" w:hAnsi="FlandersArtSans-Light"/>
          </w:rPr>
          <w:t>Vlaams Beschermingsmechanisme 12</w:t>
        </w:r>
      </w:hyperlink>
      <w:r w:rsidRPr="00453DEF">
        <w:rPr>
          <w:rFonts w:ascii="Cambria" w:hAnsi="Cambria" w:cs="Cambria"/>
        </w:rPr>
        <w:t> </w:t>
      </w:r>
      <w:r w:rsidRPr="00453DEF">
        <w:rPr>
          <w:rFonts w:ascii="FlandersArtSans-Light" w:hAnsi="FlandersArtSans-Light"/>
        </w:rPr>
        <w:t>en de</w:t>
      </w:r>
      <w:r w:rsidRPr="00453DEF">
        <w:rPr>
          <w:rFonts w:ascii="Cambria" w:hAnsi="Cambria" w:cs="Cambria"/>
        </w:rPr>
        <w:t> </w:t>
      </w:r>
      <w:hyperlink r:id="rId33" w:history="1">
        <w:r w:rsidRPr="00453DEF">
          <w:rPr>
            <w:rStyle w:val="Hyperlink"/>
            <w:rFonts w:ascii="FlandersArtSans-Light" w:hAnsi="FlandersArtSans-Light"/>
          </w:rPr>
          <w:t>Overbruggingslening COVID</w:t>
        </w:r>
      </w:hyperlink>
      <w:r w:rsidRPr="00453DEF">
        <w:rPr>
          <w:rFonts w:ascii="FlandersArtSans-Light" w:hAnsi="FlandersArtSans-Light"/>
        </w:rPr>
        <w:t>. De</w:t>
      </w:r>
      <w:r w:rsidRPr="00453DEF">
        <w:rPr>
          <w:rFonts w:ascii="Cambria" w:hAnsi="Cambria" w:cs="Cambria"/>
        </w:rPr>
        <w:t> </w:t>
      </w:r>
      <w:hyperlink r:id="rId34" w:history="1">
        <w:r w:rsidRPr="00453DEF">
          <w:rPr>
            <w:rStyle w:val="Hyperlink"/>
            <w:rFonts w:ascii="FlandersArtSans-Light" w:hAnsi="FlandersArtSans-Light"/>
          </w:rPr>
          <w:t xml:space="preserve">Overbruggingslening </w:t>
        </w:r>
      </w:hyperlink>
      <w:hyperlink r:id="rId35" w:history="1">
        <w:proofErr w:type="spellStart"/>
        <w:r w:rsidRPr="00453DEF">
          <w:rPr>
            <w:rStyle w:val="Hyperlink"/>
            <w:rFonts w:ascii="FlandersArtSans-Light" w:hAnsi="FlandersArtSans-Light"/>
          </w:rPr>
          <w:t>Oekraine</w:t>
        </w:r>
        <w:proofErr w:type="spellEnd"/>
      </w:hyperlink>
      <w:r w:rsidRPr="00453DEF">
        <w:rPr>
          <w:rFonts w:ascii="Cambria" w:hAnsi="Cambria" w:cs="Cambria"/>
        </w:rPr>
        <w:t> </w:t>
      </w:r>
      <w:r w:rsidRPr="00453DEF">
        <w:rPr>
          <w:rFonts w:ascii="FlandersArtSans-Light" w:hAnsi="FlandersArtSans-Light"/>
        </w:rPr>
        <w:t>is in principe de-</w:t>
      </w:r>
      <w:proofErr w:type="spellStart"/>
      <w:r w:rsidRPr="00453DEF">
        <w:rPr>
          <w:rFonts w:ascii="FlandersArtSans-Light" w:hAnsi="FlandersArtSans-Light"/>
        </w:rPr>
        <w:t>minimis</w:t>
      </w:r>
      <w:proofErr w:type="spellEnd"/>
      <w:r w:rsidRPr="00453DEF">
        <w:rPr>
          <w:rFonts w:ascii="FlandersArtSans-Light" w:hAnsi="FlandersArtSans-Light"/>
        </w:rPr>
        <w:t xml:space="preserve"> maar er kan van worden afgeweken met de Europese Tijdelijke kaderregeling inzake Oekra</w:t>
      </w:r>
      <w:r w:rsidRPr="00453DEF">
        <w:rPr>
          <w:rFonts w:ascii="FlandersArtSans-Light" w:hAnsi="FlandersArtSans-Light" w:cs="FlandersArtSans-Light"/>
        </w:rPr>
        <w:t>ï</w:t>
      </w:r>
      <w:r w:rsidRPr="00453DEF">
        <w:rPr>
          <w:rFonts w:ascii="FlandersArtSans-Light" w:hAnsi="FlandersArtSans-Light"/>
        </w:rPr>
        <w:t>ne.</w:t>
      </w:r>
    </w:p>
    <w:p w14:paraId="0DDEABD6" w14:textId="77777777" w:rsidR="00C27411" w:rsidRPr="00453DEF" w:rsidRDefault="00C27411" w:rsidP="00C27411">
      <w:pPr>
        <w:rPr>
          <w:rFonts w:ascii="FlandersArtSans-Light" w:hAnsi="FlandersArtSans-Light"/>
        </w:rPr>
      </w:pPr>
      <w:r w:rsidRPr="00453DEF">
        <w:rPr>
          <w:rFonts w:ascii="FlandersArtSans-Light" w:hAnsi="FlandersArtSans-Light"/>
        </w:rPr>
        <w:t>De andere steuninstrumenten van VLAIO vallen niet onder de-</w:t>
      </w:r>
      <w:proofErr w:type="spellStart"/>
      <w:r w:rsidRPr="00453DEF">
        <w:rPr>
          <w:rFonts w:ascii="FlandersArtSans-Light" w:hAnsi="FlandersArtSans-Light"/>
        </w:rPr>
        <w:t>minimis</w:t>
      </w:r>
      <w:proofErr w:type="spellEnd"/>
      <w:r w:rsidRPr="00453DEF">
        <w:rPr>
          <w:rFonts w:ascii="FlandersArtSans-Light" w:hAnsi="FlandersArtSans-Light"/>
        </w:rPr>
        <w:t>:</w:t>
      </w:r>
    </w:p>
    <w:p w14:paraId="3272E904" w14:textId="77777777" w:rsidR="00C27411" w:rsidRPr="00453DEF" w:rsidRDefault="00C27411" w:rsidP="00C27411">
      <w:pPr>
        <w:rPr>
          <w:rFonts w:ascii="FlandersArtSans-Light" w:hAnsi="FlandersArtSans-Light"/>
        </w:rPr>
      </w:pPr>
      <w:r w:rsidRPr="00453DEF">
        <w:rPr>
          <w:rFonts w:ascii="FlandersArtSans-Light" w:hAnsi="FlandersArtSans-Light"/>
        </w:rPr>
        <w:t>Een aantal daarvan zijn gebaseerd op de AGVV:</w:t>
      </w:r>
      <w:r w:rsidRPr="00453DEF">
        <w:rPr>
          <w:rFonts w:ascii="Cambria" w:hAnsi="Cambria" w:cs="Cambria"/>
        </w:rPr>
        <w:t> </w:t>
      </w:r>
      <w:hyperlink r:id="rId36" w:history="1">
        <w:r w:rsidRPr="00453DEF">
          <w:rPr>
            <w:rStyle w:val="Hyperlink"/>
            <w:rFonts w:ascii="FlandersArtSans-Light" w:hAnsi="FlandersArtSans-Light"/>
          </w:rPr>
          <w:t>Strategische transformatiesteun</w:t>
        </w:r>
      </w:hyperlink>
      <w:r w:rsidRPr="00453DEF">
        <w:rPr>
          <w:rFonts w:ascii="FlandersArtSans-Light" w:hAnsi="FlandersArtSans-Light"/>
        </w:rPr>
        <w:t>,</w:t>
      </w:r>
      <w:r w:rsidRPr="00453DEF">
        <w:rPr>
          <w:rFonts w:ascii="Cambria" w:hAnsi="Cambria" w:cs="Cambria"/>
        </w:rPr>
        <w:t> </w:t>
      </w:r>
      <w:hyperlink r:id="rId37" w:history="1">
        <w:r w:rsidRPr="00453DEF">
          <w:rPr>
            <w:rStyle w:val="Hyperlink"/>
            <w:rFonts w:ascii="FlandersArtSans-Light" w:hAnsi="FlandersArtSans-Light"/>
          </w:rPr>
          <w:t>Ecologiepremie+</w:t>
        </w:r>
      </w:hyperlink>
      <w:r w:rsidRPr="00453DEF">
        <w:rPr>
          <w:rFonts w:ascii="FlandersArtSans-Light" w:hAnsi="FlandersArtSans-Light"/>
        </w:rPr>
        <w:t>,</w:t>
      </w:r>
      <w:r w:rsidRPr="00453DEF">
        <w:rPr>
          <w:rFonts w:ascii="Cambria" w:hAnsi="Cambria" w:cs="Cambria"/>
        </w:rPr>
        <w:t> </w:t>
      </w:r>
      <w:hyperlink r:id="rId38" w:history="1">
        <w:r w:rsidRPr="00453DEF">
          <w:rPr>
            <w:rStyle w:val="Hyperlink"/>
            <w:rFonts w:ascii="FlandersArtSans-Light" w:hAnsi="FlandersArtSans-Light"/>
          </w:rPr>
          <w:t>Strategische ecologiesteun</w:t>
        </w:r>
      </w:hyperlink>
      <w:r w:rsidRPr="00453DEF">
        <w:rPr>
          <w:rFonts w:ascii="FlandersArtSans-Light" w:hAnsi="FlandersArtSans-Light"/>
        </w:rPr>
        <w:t>,</w:t>
      </w:r>
      <w:r w:rsidRPr="00453DEF">
        <w:rPr>
          <w:rFonts w:ascii="Cambria" w:hAnsi="Cambria" w:cs="Cambria"/>
        </w:rPr>
        <w:t> </w:t>
      </w:r>
      <w:hyperlink r:id="rId39" w:history="1">
        <w:r w:rsidRPr="00453DEF">
          <w:rPr>
            <w:rStyle w:val="Hyperlink"/>
            <w:rFonts w:ascii="FlandersArtSans-Light" w:hAnsi="FlandersArtSans-Light"/>
          </w:rPr>
          <w:t>Onderzoeksproject</w:t>
        </w:r>
      </w:hyperlink>
      <w:r w:rsidRPr="00453DEF">
        <w:rPr>
          <w:rFonts w:ascii="FlandersArtSans-Light" w:hAnsi="FlandersArtSans-Light"/>
        </w:rPr>
        <w:t>,</w:t>
      </w:r>
      <w:r w:rsidRPr="00453DEF">
        <w:rPr>
          <w:rFonts w:ascii="Cambria" w:hAnsi="Cambria" w:cs="Cambria"/>
        </w:rPr>
        <w:t> </w:t>
      </w:r>
      <w:hyperlink r:id="rId40" w:history="1">
        <w:r w:rsidRPr="00453DEF">
          <w:rPr>
            <w:rStyle w:val="Hyperlink"/>
            <w:rFonts w:ascii="FlandersArtSans-Light" w:hAnsi="FlandersArtSans-Light"/>
          </w:rPr>
          <w:t>Ontwikkelingsproject</w:t>
        </w:r>
      </w:hyperlink>
      <w:r w:rsidRPr="00453DEF">
        <w:rPr>
          <w:rFonts w:ascii="FlandersArtSans-Light" w:hAnsi="FlandersArtSans-Light"/>
        </w:rPr>
        <w:t>,</w:t>
      </w:r>
      <w:r w:rsidRPr="00453DEF">
        <w:rPr>
          <w:rFonts w:ascii="Cambria" w:hAnsi="Cambria" w:cs="Cambria"/>
        </w:rPr>
        <w:t> </w:t>
      </w:r>
      <w:hyperlink r:id="rId41" w:history="1">
        <w:r w:rsidRPr="00453DEF">
          <w:rPr>
            <w:rStyle w:val="Hyperlink"/>
            <w:rFonts w:ascii="FlandersArtSans-Light" w:hAnsi="FlandersArtSans-Light"/>
          </w:rPr>
          <w:t>Baekeland</w:t>
        </w:r>
      </w:hyperlink>
      <w:hyperlink r:id="rId42" w:history="1">
        <w:r w:rsidRPr="00453DEF">
          <w:rPr>
            <w:rStyle w:val="Hyperlink"/>
            <w:rFonts w:ascii="FlandersArtSans-Light" w:hAnsi="FlandersArtSans-Light"/>
          </w:rPr>
          <w:t>-mandaten</w:t>
        </w:r>
      </w:hyperlink>
      <w:r w:rsidRPr="00453DEF">
        <w:rPr>
          <w:rFonts w:ascii="FlandersArtSans-Light" w:hAnsi="FlandersArtSans-Light"/>
        </w:rPr>
        <w:t>,</w:t>
      </w:r>
      <w:r w:rsidRPr="00453DEF">
        <w:rPr>
          <w:rFonts w:ascii="Cambria" w:hAnsi="Cambria" w:cs="Cambria"/>
        </w:rPr>
        <w:t> </w:t>
      </w:r>
      <w:hyperlink r:id="rId43" w:history="1">
        <w:r w:rsidRPr="00453DEF">
          <w:rPr>
            <w:rStyle w:val="Hyperlink"/>
            <w:rFonts w:ascii="FlandersArtSans-Light" w:hAnsi="FlandersArtSans-Light"/>
          </w:rPr>
          <w:t>Innovatiemandaten</w:t>
        </w:r>
      </w:hyperlink>
      <w:r w:rsidRPr="00453DEF">
        <w:rPr>
          <w:rFonts w:ascii="FlandersArtSans-Light" w:hAnsi="FlandersArtSans-Light"/>
        </w:rPr>
        <w:t>,</w:t>
      </w:r>
      <w:r w:rsidRPr="00453DEF">
        <w:rPr>
          <w:rFonts w:ascii="Cambria" w:hAnsi="Cambria" w:cs="Cambria"/>
        </w:rPr>
        <w:t> </w:t>
      </w:r>
      <w:hyperlink r:id="rId44" w:history="1">
        <w:r w:rsidRPr="00453DEF">
          <w:rPr>
            <w:rStyle w:val="Hyperlink"/>
            <w:rFonts w:ascii="FlandersArtSans-Light" w:hAnsi="FlandersArtSans-Light"/>
          </w:rPr>
          <w:t>Innovatieve Starterssteun</w:t>
        </w:r>
      </w:hyperlink>
      <w:r w:rsidRPr="00453DEF">
        <w:rPr>
          <w:rFonts w:ascii="FlandersArtSans-Light" w:hAnsi="FlandersArtSans-Light"/>
        </w:rPr>
        <w:t>,</w:t>
      </w:r>
      <w:r w:rsidRPr="00453DEF">
        <w:rPr>
          <w:rFonts w:ascii="Cambria" w:hAnsi="Cambria" w:cs="Cambria"/>
        </w:rPr>
        <w:t> </w:t>
      </w:r>
      <w:hyperlink r:id="rId45" w:history="1">
        <w:r w:rsidRPr="00453DEF">
          <w:rPr>
            <w:rStyle w:val="Hyperlink"/>
            <w:rFonts w:ascii="FlandersArtSans-Light" w:hAnsi="FlandersArtSans-Light"/>
          </w:rPr>
          <w:t>Ontwikkelingsproject op pilootschaal</w:t>
        </w:r>
      </w:hyperlink>
      <w:r w:rsidRPr="00453DEF">
        <w:rPr>
          <w:rFonts w:ascii="FlandersArtSans-Light" w:hAnsi="FlandersArtSans-Light"/>
        </w:rPr>
        <w:t>,</w:t>
      </w:r>
      <w:r w:rsidRPr="00453DEF">
        <w:rPr>
          <w:rFonts w:ascii="Cambria" w:hAnsi="Cambria" w:cs="Cambria"/>
        </w:rPr>
        <w:t> </w:t>
      </w:r>
      <w:hyperlink r:id="rId46" w:history="1">
        <w:r w:rsidRPr="00453DEF">
          <w:rPr>
            <w:rStyle w:val="Hyperlink"/>
            <w:rFonts w:ascii="FlandersArtSans-Light" w:hAnsi="FlandersArtSans-Light"/>
          </w:rPr>
          <w:t>Steun voor clusterorganisaties</w:t>
        </w:r>
      </w:hyperlink>
      <w:r w:rsidRPr="00453DEF">
        <w:rPr>
          <w:rFonts w:ascii="FlandersArtSans-Light" w:hAnsi="FlandersArtSans-Light"/>
        </w:rPr>
        <w:t>,</w:t>
      </w:r>
      <w:r w:rsidRPr="00453DEF">
        <w:rPr>
          <w:rFonts w:ascii="Cambria" w:hAnsi="Cambria" w:cs="Cambria"/>
        </w:rPr>
        <w:t> </w:t>
      </w:r>
      <w:hyperlink r:id="rId47" w:history="1">
        <w:r w:rsidRPr="00453DEF">
          <w:rPr>
            <w:rStyle w:val="Hyperlink"/>
            <w:rFonts w:ascii="FlandersArtSans-Light" w:hAnsi="FlandersArtSans-Light"/>
          </w:rPr>
          <w:t xml:space="preserve">Screen </w:t>
        </w:r>
      </w:hyperlink>
      <w:hyperlink r:id="rId48" w:history="1">
        <w:r w:rsidRPr="00453DEF">
          <w:rPr>
            <w:rStyle w:val="Hyperlink"/>
            <w:rFonts w:ascii="FlandersArtSans-Light" w:hAnsi="FlandersArtSans-Light"/>
          </w:rPr>
          <w:t>Flanders</w:t>
        </w:r>
      </w:hyperlink>
      <w:r w:rsidRPr="00453DEF">
        <w:rPr>
          <w:rFonts w:ascii="FlandersArtSans-Light" w:hAnsi="FlandersArtSans-Light"/>
        </w:rPr>
        <w:t>, Thematische ICON-projecten en</w:t>
      </w:r>
      <w:r w:rsidRPr="00453DEF">
        <w:rPr>
          <w:rFonts w:ascii="Cambria" w:hAnsi="Cambria" w:cs="Cambria"/>
        </w:rPr>
        <w:t> </w:t>
      </w:r>
      <w:hyperlink r:id="rId49" w:history="1">
        <w:r w:rsidRPr="00453DEF">
          <w:rPr>
            <w:rStyle w:val="Hyperlink"/>
            <w:rFonts w:ascii="FlandersArtSans-Light" w:hAnsi="FlandersArtSans-Light"/>
          </w:rPr>
          <w:t>Bedrijvencentra en doorgangsgebouwen</w:t>
        </w:r>
      </w:hyperlink>
      <w:r w:rsidRPr="00453DEF">
        <w:rPr>
          <w:rFonts w:ascii="FlandersArtSans-Light" w:hAnsi="FlandersArtSans-Light"/>
        </w:rPr>
        <w:t>.</w:t>
      </w:r>
    </w:p>
    <w:p w14:paraId="7D6201BC" w14:textId="77777777" w:rsidR="00C27411" w:rsidRPr="00453DEF" w:rsidRDefault="00C27411" w:rsidP="00C27411">
      <w:pPr>
        <w:rPr>
          <w:rFonts w:ascii="FlandersArtSans-Light" w:hAnsi="FlandersArtSans-Light"/>
        </w:rPr>
      </w:pPr>
      <w:r w:rsidRPr="00453DEF">
        <w:rPr>
          <w:rFonts w:ascii="FlandersArtSans-Light" w:hAnsi="FlandersArtSans-Light"/>
        </w:rPr>
        <w:t>Enkele andere steuninstrumenten zijn via een aanmelding goedgekeurd door de Europese Commissie:</w:t>
      </w:r>
      <w:r w:rsidRPr="00453DEF">
        <w:rPr>
          <w:rFonts w:ascii="Cambria" w:hAnsi="Cambria" w:cs="Cambria"/>
        </w:rPr>
        <w:t> </w:t>
      </w:r>
      <w:hyperlink r:id="rId50" w:history="1">
        <w:r w:rsidRPr="00453DEF">
          <w:rPr>
            <w:rStyle w:val="Hyperlink"/>
            <w:rFonts w:ascii="FlandersArtSans-Light" w:hAnsi="FlandersArtSans-Light"/>
          </w:rPr>
          <w:t>Compensatie indirecte emissiekosten</w:t>
        </w:r>
      </w:hyperlink>
      <w:r w:rsidRPr="00453DEF">
        <w:rPr>
          <w:rFonts w:ascii="Cambria" w:hAnsi="Cambria" w:cs="Cambria"/>
        </w:rPr>
        <w:t> </w:t>
      </w:r>
      <w:r w:rsidRPr="00453DEF">
        <w:rPr>
          <w:rFonts w:ascii="FlandersArtSans-Light" w:hAnsi="FlandersArtSans-Light"/>
        </w:rPr>
        <w:t>en</w:t>
      </w:r>
      <w:r w:rsidRPr="00453DEF">
        <w:rPr>
          <w:rFonts w:ascii="Cambria" w:hAnsi="Cambria" w:cs="Cambria"/>
        </w:rPr>
        <w:t> </w:t>
      </w:r>
      <w:hyperlink r:id="rId51" w:history="1">
        <w:r w:rsidRPr="00453DEF">
          <w:rPr>
            <w:rStyle w:val="Hyperlink"/>
            <w:rFonts w:ascii="FlandersArtSans-Light" w:hAnsi="FlandersArtSans-Light"/>
          </w:rPr>
          <w:t>Incubatoren</w:t>
        </w:r>
      </w:hyperlink>
      <w:r w:rsidRPr="00453DEF">
        <w:rPr>
          <w:rFonts w:ascii="FlandersArtSans-Light" w:hAnsi="FlandersArtSans-Light"/>
        </w:rPr>
        <w:t>.</w:t>
      </w:r>
    </w:p>
    <w:p w14:paraId="33E98DD9" w14:textId="77777777" w:rsidR="00C27411" w:rsidRPr="00453DEF" w:rsidRDefault="00C27411" w:rsidP="00C27411">
      <w:pPr>
        <w:rPr>
          <w:rFonts w:ascii="FlandersArtSans-Light" w:hAnsi="FlandersArtSans-Light"/>
        </w:rPr>
      </w:pPr>
      <w:r w:rsidRPr="00453DEF">
        <w:rPr>
          <w:rFonts w:ascii="FlandersArtSans-Light" w:hAnsi="FlandersArtSans-Light"/>
        </w:rPr>
        <w:t>Een aantal zijn gebaseerd op de</w:t>
      </w:r>
      <w:r w:rsidRPr="00453DEF">
        <w:rPr>
          <w:rFonts w:ascii="Cambria" w:hAnsi="Cambria" w:cs="Cambria"/>
        </w:rPr>
        <w:t> </w:t>
      </w:r>
      <w:hyperlink r:id="rId52" w:history="1">
        <w:r w:rsidRPr="00453DEF">
          <w:rPr>
            <w:rStyle w:val="Hyperlink"/>
            <w:rFonts w:ascii="FlandersArtSans-Light" w:hAnsi="FlandersArtSans-Light"/>
          </w:rPr>
          <w:t>Tijdelijke kaderregeling inzake staatssteun ter ondersteuning van de economie vanwege de huidige COVID-19-uitbraak</w:t>
        </w:r>
      </w:hyperlink>
      <w:r w:rsidRPr="00453DEF">
        <w:rPr>
          <w:rFonts w:ascii="FlandersArtSans-Light" w:hAnsi="FlandersArtSans-Light"/>
        </w:rPr>
        <w:t>:</w:t>
      </w:r>
      <w:r w:rsidRPr="00453DEF">
        <w:rPr>
          <w:rFonts w:ascii="Cambria" w:hAnsi="Cambria" w:cs="Cambria"/>
        </w:rPr>
        <w:t> </w:t>
      </w:r>
      <w:hyperlink r:id="rId53" w:history="1">
        <w:r w:rsidRPr="00453DEF">
          <w:rPr>
            <w:rStyle w:val="Hyperlink"/>
            <w:rFonts w:ascii="FlandersArtSans-Light" w:hAnsi="FlandersArtSans-Light"/>
          </w:rPr>
          <w:t>Corona-omboekingspremie</w:t>
        </w:r>
      </w:hyperlink>
      <w:r w:rsidRPr="00453DEF">
        <w:rPr>
          <w:rFonts w:ascii="Cambria" w:hAnsi="Cambria" w:cs="Cambria"/>
        </w:rPr>
        <w:t> </w:t>
      </w:r>
      <w:r w:rsidRPr="00453DEF">
        <w:rPr>
          <w:rFonts w:ascii="FlandersArtSans-Light" w:hAnsi="FlandersArtSans-Light"/>
        </w:rPr>
        <w:t>(3.1.),</w:t>
      </w:r>
      <w:r w:rsidRPr="00453DEF">
        <w:rPr>
          <w:rFonts w:ascii="Cambria" w:hAnsi="Cambria" w:cs="Cambria"/>
        </w:rPr>
        <w:t> </w:t>
      </w:r>
      <w:hyperlink r:id="rId54" w:history="1">
        <w:r w:rsidRPr="00453DEF">
          <w:rPr>
            <w:rStyle w:val="Hyperlink"/>
            <w:rFonts w:ascii="FlandersArtSans-Light" w:hAnsi="FlandersArtSans-Light"/>
          </w:rPr>
          <w:t>Globalisatiemechanisme</w:t>
        </w:r>
      </w:hyperlink>
      <w:r w:rsidRPr="00453DEF">
        <w:rPr>
          <w:rFonts w:ascii="Cambria" w:hAnsi="Cambria" w:cs="Cambria"/>
        </w:rPr>
        <w:t> </w:t>
      </w:r>
      <w:r w:rsidRPr="00453DEF">
        <w:rPr>
          <w:rFonts w:ascii="FlandersArtSans-Light" w:hAnsi="FlandersArtSans-Light"/>
        </w:rPr>
        <w:t>(3.12),</w:t>
      </w:r>
      <w:r w:rsidRPr="00453DEF">
        <w:rPr>
          <w:rFonts w:ascii="Cambria" w:hAnsi="Cambria" w:cs="Cambria"/>
        </w:rPr>
        <w:t> </w:t>
      </w:r>
      <w:hyperlink r:id="rId55" w:history="1">
        <w:r w:rsidRPr="00453DEF">
          <w:rPr>
            <w:rStyle w:val="Hyperlink"/>
            <w:rFonts w:ascii="FlandersArtSans-Light" w:hAnsi="FlandersArtSans-Light"/>
          </w:rPr>
          <w:t>Strategische transformatiesteun COVID-19</w:t>
        </w:r>
      </w:hyperlink>
      <w:r w:rsidRPr="00453DEF">
        <w:rPr>
          <w:rFonts w:ascii="Cambria" w:hAnsi="Cambria" w:cs="Cambria"/>
        </w:rPr>
        <w:t> </w:t>
      </w:r>
      <w:r w:rsidRPr="00453DEF">
        <w:rPr>
          <w:rFonts w:ascii="FlandersArtSans-Light" w:hAnsi="FlandersArtSans-Light"/>
        </w:rPr>
        <w:t>(3.8),</w:t>
      </w:r>
      <w:r w:rsidRPr="00453DEF">
        <w:rPr>
          <w:rFonts w:ascii="Cambria" w:hAnsi="Cambria" w:cs="Cambria"/>
        </w:rPr>
        <w:t> </w:t>
      </w:r>
      <w:hyperlink r:id="rId56" w:history="1">
        <w:r w:rsidRPr="00453DEF">
          <w:rPr>
            <w:rStyle w:val="Hyperlink"/>
            <w:rFonts w:ascii="FlandersArtSans-Light" w:hAnsi="FlandersArtSans-Light"/>
          </w:rPr>
          <w:t>Voorschot voor organisatoren van evenementen</w:t>
        </w:r>
      </w:hyperlink>
      <w:r w:rsidRPr="00453DEF">
        <w:rPr>
          <w:rFonts w:ascii="Cambria" w:hAnsi="Cambria" w:cs="Cambria"/>
        </w:rPr>
        <w:t> </w:t>
      </w:r>
      <w:r w:rsidRPr="00453DEF">
        <w:rPr>
          <w:rFonts w:ascii="FlandersArtSans-Light" w:hAnsi="FlandersArtSans-Light"/>
        </w:rPr>
        <w:t>(3.1),</w:t>
      </w:r>
      <w:r w:rsidRPr="00453DEF">
        <w:rPr>
          <w:rFonts w:ascii="Cambria" w:hAnsi="Cambria" w:cs="Cambria"/>
        </w:rPr>
        <w:t> </w:t>
      </w:r>
      <w:hyperlink r:id="rId57" w:history="1">
        <w:r w:rsidRPr="00453DEF">
          <w:rPr>
            <w:rStyle w:val="Hyperlink"/>
            <w:rFonts w:ascii="FlandersArtSans-Light" w:hAnsi="FlandersArtSans-Light"/>
          </w:rPr>
          <w:t>Vlaams Beschermingsmechanisme 4</w:t>
        </w:r>
      </w:hyperlink>
      <w:r w:rsidRPr="00453DEF">
        <w:rPr>
          <w:rFonts w:ascii="Cambria" w:hAnsi="Cambria" w:cs="Cambria"/>
        </w:rPr>
        <w:t> </w:t>
      </w:r>
      <w:r w:rsidRPr="00453DEF">
        <w:rPr>
          <w:rFonts w:ascii="FlandersArtSans-Light" w:hAnsi="FlandersArtSans-Light"/>
        </w:rPr>
        <w:t>(3.1),</w:t>
      </w:r>
      <w:r w:rsidRPr="00453DEF">
        <w:rPr>
          <w:rFonts w:ascii="Cambria" w:hAnsi="Cambria" w:cs="Cambria"/>
        </w:rPr>
        <w:t> </w:t>
      </w:r>
      <w:hyperlink r:id="rId58" w:history="1">
        <w:r w:rsidRPr="00453DEF">
          <w:rPr>
            <w:rStyle w:val="Hyperlink"/>
            <w:rFonts w:ascii="FlandersArtSans-Light" w:hAnsi="FlandersArtSans-Light"/>
          </w:rPr>
          <w:t>Vlaams Beschermingsmechanisme 5</w:t>
        </w:r>
      </w:hyperlink>
      <w:r w:rsidRPr="00453DEF">
        <w:rPr>
          <w:rFonts w:ascii="Cambria" w:hAnsi="Cambria" w:cs="Cambria"/>
        </w:rPr>
        <w:t> </w:t>
      </w:r>
      <w:r w:rsidRPr="00453DEF">
        <w:rPr>
          <w:rFonts w:ascii="FlandersArtSans-Light" w:hAnsi="FlandersArtSans-Light"/>
        </w:rPr>
        <w:t>(3.1),</w:t>
      </w:r>
      <w:r w:rsidRPr="00453DEF">
        <w:rPr>
          <w:rFonts w:ascii="Cambria" w:hAnsi="Cambria" w:cs="Cambria"/>
        </w:rPr>
        <w:t> </w:t>
      </w:r>
      <w:hyperlink r:id="rId59" w:history="1">
        <w:r w:rsidRPr="00453DEF">
          <w:rPr>
            <w:rStyle w:val="Hyperlink"/>
            <w:rFonts w:ascii="FlandersArtSans-Light" w:hAnsi="FlandersArtSans-Light"/>
          </w:rPr>
          <w:t>Vlaams Beschermingsmechanisme 6</w:t>
        </w:r>
        <w:r w:rsidRPr="00453DEF">
          <w:rPr>
            <w:rStyle w:val="Hyperlink"/>
            <w:rFonts w:ascii="Cambria" w:hAnsi="Cambria" w:cs="Cambria"/>
          </w:rPr>
          <w:t> </w:t>
        </w:r>
      </w:hyperlink>
      <w:r w:rsidRPr="00453DEF">
        <w:rPr>
          <w:rFonts w:ascii="FlandersArtSans-Light" w:hAnsi="FlandersArtSans-Light"/>
        </w:rPr>
        <w:t>(3.1)</w:t>
      </w:r>
      <w:hyperlink r:id="rId60" w:history="1">
        <w:r w:rsidRPr="00453DEF">
          <w:rPr>
            <w:rStyle w:val="Hyperlink"/>
            <w:rFonts w:ascii="FlandersArtSans-Light" w:hAnsi="FlandersArtSans-Light"/>
          </w:rPr>
          <w:t>,</w:t>
        </w:r>
      </w:hyperlink>
      <w:r w:rsidRPr="00453DEF">
        <w:rPr>
          <w:rFonts w:ascii="Cambria" w:hAnsi="Cambria" w:cs="Cambria"/>
        </w:rPr>
        <w:t> </w:t>
      </w:r>
      <w:hyperlink r:id="rId61" w:history="1">
        <w:r w:rsidRPr="00453DEF">
          <w:rPr>
            <w:rStyle w:val="Hyperlink"/>
            <w:rFonts w:ascii="FlandersArtSans-Light" w:hAnsi="FlandersArtSans-Light"/>
          </w:rPr>
          <w:t>Vlaams Beschermingsmechanisme 7</w:t>
        </w:r>
      </w:hyperlink>
      <w:r w:rsidRPr="00453DEF">
        <w:rPr>
          <w:rFonts w:ascii="Cambria" w:hAnsi="Cambria" w:cs="Cambria"/>
        </w:rPr>
        <w:t> </w:t>
      </w:r>
      <w:r w:rsidRPr="00453DEF">
        <w:rPr>
          <w:rFonts w:ascii="FlandersArtSans-Light" w:hAnsi="FlandersArtSans-Light"/>
        </w:rPr>
        <w:t>(3.1),</w:t>
      </w:r>
      <w:r w:rsidRPr="00453DEF">
        <w:rPr>
          <w:rFonts w:ascii="Cambria" w:hAnsi="Cambria" w:cs="Cambria"/>
        </w:rPr>
        <w:t> </w:t>
      </w:r>
      <w:hyperlink r:id="rId62" w:history="1">
        <w:r w:rsidRPr="00453DEF">
          <w:rPr>
            <w:rStyle w:val="Hyperlink"/>
            <w:rFonts w:ascii="FlandersArtSans-Light" w:hAnsi="FlandersArtSans-Light"/>
          </w:rPr>
          <w:t>Vlaams Beschermingsmechanisme 8</w:t>
        </w:r>
      </w:hyperlink>
      <w:r w:rsidRPr="00453DEF">
        <w:rPr>
          <w:rFonts w:ascii="Cambria" w:hAnsi="Cambria" w:cs="Cambria"/>
        </w:rPr>
        <w:t> </w:t>
      </w:r>
      <w:r w:rsidRPr="00453DEF">
        <w:rPr>
          <w:rFonts w:ascii="FlandersArtSans-Light" w:hAnsi="FlandersArtSans-Light"/>
        </w:rPr>
        <w:t>(3.1),</w:t>
      </w:r>
      <w:r w:rsidRPr="00453DEF">
        <w:rPr>
          <w:rFonts w:ascii="Cambria" w:hAnsi="Cambria" w:cs="Cambria"/>
        </w:rPr>
        <w:t> </w:t>
      </w:r>
      <w:hyperlink r:id="rId63" w:history="1">
        <w:r w:rsidRPr="00453DEF">
          <w:rPr>
            <w:rStyle w:val="Hyperlink"/>
            <w:rFonts w:ascii="FlandersArtSans-Light" w:hAnsi="FlandersArtSans-Light"/>
          </w:rPr>
          <w:t>Vlaams Beschermingsmechanisme 9</w:t>
        </w:r>
      </w:hyperlink>
      <w:r w:rsidRPr="00453DEF">
        <w:rPr>
          <w:rFonts w:ascii="FlandersArtSans-Light" w:hAnsi="FlandersArtSans-Light"/>
        </w:rPr>
        <w:t>(3.1),</w:t>
      </w:r>
      <w:r w:rsidRPr="00453DEF">
        <w:rPr>
          <w:rFonts w:ascii="Cambria" w:hAnsi="Cambria" w:cs="Cambria"/>
        </w:rPr>
        <w:t> </w:t>
      </w:r>
      <w:hyperlink r:id="rId64" w:history="1">
        <w:r w:rsidRPr="00453DEF">
          <w:rPr>
            <w:rStyle w:val="Hyperlink"/>
            <w:rFonts w:ascii="FlandersArtSans-Light" w:hAnsi="FlandersArtSans-Light"/>
          </w:rPr>
          <w:t>Vlaams Beschermingsmechanisme 10</w:t>
        </w:r>
      </w:hyperlink>
      <w:r w:rsidRPr="00453DEF">
        <w:rPr>
          <w:rFonts w:ascii="Cambria" w:hAnsi="Cambria" w:cs="Cambria"/>
        </w:rPr>
        <w:t> </w:t>
      </w:r>
      <w:r w:rsidRPr="00453DEF">
        <w:rPr>
          <w:rFonts w:ascii="FlandersArtSans-Light" w:hAnsi="FlandersArtSans-Light"/>
        </w:rPr>
        <w:t>(3.1) en</w:t>
      </w:r>
      <w:r w:rsidRPr="00453DEF">
        <w:rPr>
          <w:rFonts w:ascii="Cambria" w:hAnsi="Cambria" w:cs="Cambria"/>
        </w:rPr>
        <w:t> </w:t>
      </w:r>
      <w:hyperlink r:id="rId65" w:history="1">
        <w:r w:rsidRPr="00453DEF">
          <w:rPr>
            <w:rStyle w:val="Hyperlink"/>
            <w:rFonts w:ascii="FlandersArtSans-Light" w:hAnsi="FlandersArtSans-Light"/>
          </w:rPr>
          <w:t>Globalisatiemechanisme 2021</w:t>
        </w:r>
        <w:r w:rsidRPr="00453DEF">
          <w:rPr>
            <w:rStyle w:val="Hyperlink"/>
            <w:rFonts w:ascii="Cambria" w:hAnsi="Cambria" w:cs="Cambria"/>
          </w:rPr>
          <w:t> </w:t>
        </w:r>
      </w:hyperlink>
      <w:r w:rsidRPr="00453DEF">
        <w:rPr>
          <w:rFonts w:ascii="FlandersArtSans-Light" w:hAnsi="FlandersArtSans-Light"/>
        </w:rPr>
        <w:t>(3.12).</w:t>
      </w:r>
    </w:p>
    <w:p w14:paraId="21F37DBF" w14:textId="77777777" w:rsidR="00C27411" w:rsidRPr="00453DEF" w:rsidRDefault="00C27411" w:rsidP="00C27411">
      <w:pPr>
        <w:ind w:left="1440"/>
        <w:rPr>
          <w:rFonts w:ascii="FlandersArtSans-Light" w:hAnsi="FlandersArtSans-Light"/>
        </w:rPr>
      </w:pPr>
    </w:p>
    <w:p w14:paraId="152BDFE8" w14:textId="77777777" w:rsidR="00C27411" w:rsidRPr="00453DEF" w:rsidRDefault="00C27411" w:rsidP="00C27411">
      <w:pPr>
        <w:ind w:left="1440"/>
        <w:rPr>
          <w:rFonts w:ascii="FlandersArtSans-Light" w:hAnsi="FlandersArtSans-Light"/>
        </w:rPr>
      </w:pPr>
    </w:p>
    <w:p w14:paraId="13AFFB45" w14:textId="77777777" w:rsidR="00B603C6" w:rsidRPr="00EF7166" w:rsidRDefault="00B603C6" w:rsidP="00EF7166"/>
    <w:sectPr w:rsidR="00B603C6" w:rsidRPr="00EF7166" w:rsidSect="00115EAF">
      <w:headerReference w:type="default" r:id="rId66"/>
      <w:footerReference w:type="default" r:id="rId67"/>
      <w:headerReference w:type="first" r:id="rId68"/>
      <w:footerReference w:type="first" r:id="rId69"/>
      <w:pgSz w:w="11906" w:h="16838" w:code="9"/>
      <w:pgMar w:top="720"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68FB2" w14:textId="77777777" w:rsidR="000A46F9" w:rsidRDefault="000A46F9">
      <w:r>
        <w:separator/>
      </w:r>
    </w:p>
    <w:p w14:paraId="5603862A" w14:textId="77777777" w:rsidR="000A46F9" w:rsidRDefault="000A46F9"/>
  </w:endnote>
  <w:endnote w:type="continuationSeparator" w:id="0">
    <w:p w14:paraId="67FE17AE" w14:textId="77777777" w:rsidR="000A46F9" w:rsidRDefault="000A46F9">
      <w:r>
        <w:continuationSeparator/>
      </w:r>
    </w:p>
    <w:p w14:paraId="19DF5564" w14:textId="77777777" w:rsidR="000A46F9" w:rsidRDefault="000A4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landersArtSans-Light">
    <w:panose1 w:val="000004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CA3A" w14:textId="77777777" w:rsidR="007B143F" w:rsidRPr="007D0CD0" w:rsidRDefault="00455CA6" w:rsidP="007B78E8">
    <w:pPr>
      <w:pStyle w:val="Voettekst"/>
      <w:pBdr>
        <w:top w:val="single" w:sz="4" w:space="1" w:color="auto"/>
      </w:pBdr>
      <w:jc w:val="center"/>
    </w:pPr>
    <w:r w:rsidRPr="007D0CD0">
      <w:rPr>
        <w:rStyle w:val="Paginanummer"/>
      </w:rPr>
      <w:fldChar w:fldCharType="begin"/>
    </w:r>
    <w:r w:rsidR="007B143F" w:rsidRPr="007D0CD0">
      <w:rPr>
        <w:rStyle w:val="Paginanummer"/>
      </w:rPr>
      <w:instrText xml:space="preserve"> PAGE </w:instrText>
    </w:r>
    <w:r w:rsidRPr="007D0CD0">
      <w:rPr>
        <w:rStyle w:val="Paginanummer"/>
      </w:rPr>
      <w:fldChar w:fldCharType="separate"/>
    </w:r>
    <w:r w:rsidR="00F00E6E">
      <w:rPr>
        <w:rStyle w:val="Paginanummer"/>
        <w:noProof/>
      </w:rPr>
      <w:t>11</w:t>
    </w:r>
    <w:r w:rsidRPr="007D0CD0">
      <w:rPr>
        <w:rStyle w:val="Paginanummer"/>
      </w:rPr>
      <w:fldChar w:fldCharType="end"/>
    </w:r>
  </w:p>
  <w:p w14:paraId="34B4CA3B" w14:textId="77777777" w:rsidR="007B143F" w:rsidRDefault="007B14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CA42" w14:textId="19A4E869" w:rsidR="007B143F" w:rsidRDefault="007B143F" w:rsidP="00D155B2">
    <w:pPr>
      <w:pBdr>
        <w:top w:val="single" w:sz="4" w:space="1" w:color="auto"/>
      </w:pBdr>
      <w:spacing w:after="40"/>
      <w:jc w:val="right"/>
      <w:rPr>
        <w:rFonts w:cs="Arial"/>
        <w:sz w:val="14"/>
        <w:szCs w:val="14"/>
      </w:rPr>
    </w:pPr>
  </w:p>
  <w:p w14:paraId="65DA2A93" w14:textId="77777777" w:rsidR="00D70EC3" w:rsidRDefault="005C2EF4" w:rsidP="000A5984">
    <w:pPr>
      <w:pBdr>
        <w:top w:val="single" w:sz="4" w:space="1" w:color="auto"/>
      </w:pBdr>
      <w:spacing w:after="40"/>
      <w:jc w:val="right"/>
      <w:rPr>
        <w:rFonts w:cs="Arial"/>
        <w:sz w:val="14"/>
        <w:szCs w:val="14"/>
        <w:lang w:val="nl-BE"/>
      </w:rPr>
    </w:pPr>
    <w:r w:rsidRPr="00D70EC3">
      <w:rPr>
        <w:rFonts w:cs="Arial"/>
        <w:sz w:val="14"/>
        <w:szCs w:val="14"/>
        <w:lang w:val="nl-BE"/>
      </w:rPr>
      <w:t xml:space="preserve">Contact VLAIO: </w:t>
    </w:r>
    <w:hyperlink r:id="rId1" w:history="1">
      <w:r w:rsidR="00D70EC3" w:rsidRPr="00D70EC3">
        <w:rPr>
          <w:rStyle w:val="Hyperlink"/>
          <w:rFonts w:cs="Arial"/>
          <w:sz w:val="14"/>
          <w:szCs w:val="14"/>
          <w:lang w:val="nl-BE"/>
        </w:rPr>
        <w:t>pieter.vanneste@vlaio.be</w:t>
      </w:r>
    </w:hyperlink>
    <w:r w:rsidR="00D70EC3" w:rsidRPr="00D70EC3">
      <w:rPr>
        <w:rFonts w:cs="Arial"/>
        <w:sz w:val="14"/>
        <w:szCs w:val="14"/>
        <w:lang w:val="nl-BE"/>
      </w:rPr>
      <w:t xml:space="preserve">, </w:t>
    </w:r>
    <w:hyperlink r:id="rId2" w:history="1">
      <w:r w:rsidR="00D70EC3" w:rsidRPr="0074006E">
        <w:rPr>
          <w:rStyle w:val="Hyperlink"/>
          <w:rFonts w:cs="Arial"/>
          <w:sz w:val="14"/>
          <w:szCs w:val="14"/>
          <w:lang w:val="nl-BE"/>
        </w:rPr>
        <w:t>Joachim.castelain@vlaio.be</w:t>
      </w:r>
    </w:hyperlink>
    <w:r w:rsidR="00D70EC3">
      <w:rPr>
        <w:rFonts w:cs="Arial"/>
        <w:sz w:val="14"/>
        <w:szCs w:val="14"/>
        <w:lang w:val="nl-BE"/>
      </w:rPr>
      <w:t xml:space="preserve">, </w:t>
    </w:r>
    <w:hyperlink r:id="rId3" w:history="1">
      <w:r w:rsidR="00D70EC3" w:rsidRPr="0074006E">
        <w:rPr>
          <w:rStyle w:val="Hyperlink"/>
          <w:rFonts w:cs="Arial"/>
          <w:sz w:val="14"/>
          <w:szCs w:val="14"/>
          <w:lang w:val="nl-BE"/>
        </w:rPr>
        <w:t>eddy.jonckheere@vlaio.be</w:t>
      </w:r>
    </w:hyperlink>
    <w:r w:rsidR="00D70EC3">
      <w:rPr>
        <w:rFonts w:cs="Arial"/>
        <w:sz w:val="14"/>
        <w:szCs w:val="14"/>
        <w:lang w:val="nl-BE"/>
      </w:rPr>
      <w:t xml:space="preserve">, </w:t>
    </w:r>
  </w:p>
  <w:p w14:paraId="34B4CA45" w14:textId="00BE5721" w:rsidR="007B143F" w:rsidRDefault="000A46F9" w:rsidP="000A5984">
    <w:pPr>
      <w:pBdr>
        <w:top w:val="single" w:sz="4" w:space="1" w:color="auto"/>
      </w:pBdr>
      <w:spacing w:after="40"/>
      <w:jc w:val="right"/>
      <w:rPr>
        <w:rFonts w:cs="Arial"/>
        <w:sz w:val="14"/>
        <w:szCs w:val="14"/>
        <w:lang w:val="nl-BE"/>
      </w:rPr>
    </w:pPr>
    <w:hyperlink r:id="rId4" w:history="1">
      <w:r w:rsidR="00D70EC3" w:rsidRPr="0074006E">
        <w:rPr>
          <w:rStyle w:val="Hyperlink"/>
          <w:rFonts w:cs="Arial"/>
          <w:sz w:val="14"/>
          <w:szCs w:val="14"/>
          <w:lang w:val="nl-BE"/>
        </w:rPr>
        <w:t>claudia.degryze@vlaio.be</w:t>
      </w:r>
    </w:hyperlink>
  </w:p>
  <w:p w14:paraId="0620F46B" w14:textId="1252D50C" w:rsidR="00D70EC3" w:rsidRDefault="00D70EC3" w:rsidP="000A5984">
    <w:pPr>
      <w:pBdr>
        <w:top w:val="single" w:sz="4" w:space="1" w:color="auto"/>
      </w:pBdr>
      <w:spacing w:after="40"/>
      <w:jc w:val="right"/>
      <w:rPr>
        <w:rFonts w:cs="Arial"/>
        <w:sz w:val="14"/>
        <w:szCs w:val="14"/>
        <w:lang w:val="nl-BE"/>
      </w:rPr>
    </w:pPr>
    <w:r>
      <w:rPr>
        <w:rFonts w:cs="Arial"/>
        <w:sz w:val="14"/>
        <w:szCs w:val="14"/>
        <w:lang w:val="nl-BE"/>
      </w:rPr>
      <w:t xml:space="preserve">Contact VLAKWA: Veerle Depuydt </w:t>
    </w:r>
    <w:hyperlink r:id="rId5" w:history="1">
      <w:r w:rsidRPr="0074006E">
        <w:rPr>
          <w:rStyle w:val="Hyperlink"/>
          <w:rFonts w:cs="Arial"/>
          <w:sz w:val="14"/>
          <w:szCs w:val="14"/>
          <w:lang w:val="nl-BE"/>
        </w:rPr>
        <w:t>vd@vlakwa.be</w:t>
      </w:r>
    </w:hyperlink>
  </w:p>
  <w:p w14:paraId="44F75B0A" w14:textId="1E9F2728" w:rsidR="00D70EC3" w:rsidRPr="00D70EC3" w:rsidRDefault="00D70EC3" w:rsidP="000A5984">
    <w:pPr>
      <w:pBdr>
        <w:top w:val="single" w:sz="4" w:space="1" w:color="auto"/>
      </w:pBdr>
      <w:spacing w:after="40"/>
      <w:jc w:val="right"/>
      <w:rPr>
        <w:rFonts w:cs="Arial"/>
        <w:sz w:val="12"/>
        <w:szCs w:val="12"/>
        <w:lang w:val="nl-BE"/>
      </w:rPr>
    </w:pPr>
    <w:r>
      <w:rPr>
        <w:rFonts w:cs="Arial"/>
        <w:sz w:val="14"/>
        <w:szCs w:val="14"/>
        <w:lang w:val="nl-BE"/>
      </w:rPr>
      <w:t xml:space="preserve">Studiebureau </w:t>
    </w:r>
    <w:r w:rsidR="006E74DC">
      <w:rPr>
        <w:rFonts w:cs="Arial"/>
        <w:sz w:val="14"/>
        <w:szCs w:val="14"/>
        <w:lang w:val="nl-BE"/>
      </w:rPr>
      <w:t>[…]</w:t>
    </w:r>
  </w:p>
  <w:p w14:paraId="34B4CA46" w14:textId="5A057A15" w:rsidR="007B143F" w:rsidRDefault="006C5D58">
    <w:pPr>
      <w:pStyle w:val="Voettekst"/>
    </w:pPr>
    <w:r>
      <w:rPr>
        <w:noProof/>
      </w:rPr>
      <w:drawing>
        <wp:inline distT="0" distB="0" distL="0" distR="0" wp14:anchorId="6BCB6535" wp14:editId="317A6493">
          <wp:extent cx="1594713" cy="367645"/>
          <wp:effectExtent l="0" t="0" r="5715"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8637" cy="3892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8FF27" w14:textId="77777777" w:rsidR="000A46F9" w:rsidRDefault="000A46F9">
      <w:r>
        <w:separator/>
      </w:r>
    </w:p>
    <w:p w14:paraId="7571615E" w14:textId="77777777" w:rsidR="000A46F9" w:rsidRDefault="000A46F9"/>
  </w:footnote>
  <w:footnote w:type="continuationSeparator" w:id="0">
    <w:p w14:paraId="4173057B" w14:textId="77777777" w:rsidR="000A46F9" w:rsidRDefault="000A46F9">
      <w:r>
        <w:continuationSeparator/>
      </w:r>
    </w:p>
    <w:p w14:paraId="74A605F7" w14:textId="77777777" w:rsidR="000A46F9" w:rsidRDefault="000A46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CA35" w14:textId="20E8448C" w:rsidR="007B143F" w:rsidRDefault="007B143F" w:rsidP="000D5F01">
    <w:pPr>
      <w:pStyle w:val="Koptekst"/>
      <w:tabs>
        <w:tab w:val="clear" w:pos="4536"/>
        <w:tab w:val="left" w:pos="1080"/>
        <w:tab w:val="left" w:pos="2505"/>
      </w:tabs>
      <w:spacing w:after="0" w:line="240" w:lineRule="auto"/>
      <w:rPr>
        <w:sz w:val="18"/>
        <w:szCs w:val="18"/>
        <w:lang w:val="nl-BE"/>
      </w:rPr>
    </w:pPr>
    <w:r>
      <w:rPr>
        <w:sz w:val="18"/>
        <w:szCs w:val="18"/>
        <w:lang w:val="nl-BE"/>
      </w:rPr>
      <w:tab/>
    </w:r>
    <w:r>
      <w:rPr>
        <w:sz w:val="18"/>
        <w:szCs w:val="18"/>
        <w:lang w:val="nl-BE"/>
      </w:rPr>
      <w:tab/>
    </w:r>
    <w:r>
      <w:rPr>
        <w:sz w:val="18"/>
        <w:szCs w:val="18"/>
        <w:lang w:val="nl-BE"/>
      </w:rPr>
      <w:tab/>
    </w:r>
    <w:r w:rsidR="00332036">
      <w:rPr>
        <w:sz w:val="18"/>
        <w:szCs w:val="18"/>
        <w:lang w:val="nl-BE"/>
      </w:rPr>
      <w:t xml:space="preserve">Waterscan - </w:t>
    </w:r>
    <w:r>
      <w:rPr>
        <w:sz w:val="18"/>
        <w:szCs w:val="18"/>
        <w:lang w:val="nl-BE"/>
      </w:rPr>
      <w:t xml:space="preserve">Rapport </w:t>
    </w:r>
  </w:p>
  <w:p w14:paraId="34B4CA36" w14:textId="60299729" w:rsidR="007B143F" w:rsidRDefault="007B143F" w:rsidP="00542F84">
    <w:pPr>
      <w:pStyle w:val="Koptekst"/>
      <w:tabs>
        <w:tab w:val="clear" w:pos="4536"/>
        <w:tab w:val="left" w:pos="1080"/>
        <w:tab w:val="left" w:pos="7020"/>
        <w:tab w:val="left" w:pos="8100"/>
      </w:tabs>
      <w:spacing w:after="0" w:line="240" w:lineRule="auto"/>
      <w:jc w:val="right"/>
      <w:rPr>
        <w:sz w:val="18"/>
        <w:szCs w:val="18"/>
        <w:lang w:val="nl-BE"/>
      </w:rPr>
    </w:pPr>
  </w:p>
  <w:p w14:paraId="34B4CA37" w14:textId="7D4D2141" w:rsidR="007B143F" w:rsidRPr="009F6318" w:rsidRDefault="00E27F00" w:rsidP="00332036">
    <w:pPr>
      <w:pStyle w:val="Koptekst"/>
      <w:tabs>
        <w:tab w:val="clear" w:pos="4536"/>
        <w:tab w:val="left" w:pos="1080"/>
        <w:tab w:val="left" w:pos="7020"/>
        <w:tab w:val="left" w:pos="8100"/>
      </w:tabs>
      <w:spacing w:after="0" w:line="240" w:lineRule="auto"/>
      <w:jc w:val="both"/>
      <w:rPr>
        <w:rFonts w:cs="Arial"/>
        <w:sz w:val="18"/>
        <w:szCs w:val="18"/>
        <w:lang w:val="nl-BE"/>
      </w:rPr>
    </w:pPr>
    <w:r w:rsidRPr="00541C45">
      <w:rPr>
        <w:rFonts w:cs="Arial"/>
        <w:b/>
        <w:noProof/>
        <w:sz w:val="28"/>
        <w:szCs w:val="28"/>
      </w:rPr>
      <mc:AlternateContent>
        <mc:Choice Requires="wps">
          <w:drawing>
            <wp:anchor distT="45720" distB="45720" distL="114300" distR="114300" simplePos="0" relativeHeight="251661824" behindDoc="0" locked="0" layoutInCell="1" allowOverlap="1" wp14:anchorId="10E4EA75" wp14:editId="2F8BA920">
              <wp:simplePos x="0" y="0"/>
              <wp:positionH relativeFrom="margin">
                <wp:posOffset>3957320</wp:posOffset>
              </wp:positionH>
              <wp:positionV relativeFrom="paragraph">
                <wp:posOffset>10795</wp:posOffset>
              </wp:positionV>
              <wp:extent cx="1390650" cy="396875"/>
              <wp:effectExtent l="0" t="0" r="19050" b="22225"/>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96875"/>
                      </a:xfrm>
                      <a:prstGeom prst="rect">
                        <a:avLst/>
                      </a:prstGeom>
                      <a:solidFill>
                        <a:srgbClr val="FFFFFF"/>
                      </a:solidFill>
                      <a:ln w="9525">
                        <a:solidFill>
                          <a:srgbClr val="000000"/>
                        </a:solidFill>
                        <a:miter lim="800000"/>
                        <a:headEnd/>
                        <a:tailEnd/>
                      </a:ln>
                    </wps:spPr>
                    <wps:txbx>
                      <w:txbxContent>
                        <w:p w14:paraId="2C195B48" w14:textId="60284C8C" w:rsidR="00332036" w:rsidRDefault="00332036" w:rsidP="00332036">
                          <w:r>
                            <w:t xml:space="preserve">Logo </w:t>
                          </w:r>
                          <w:r w:rsidR="00E27F00">
                            <w:t xml:space="preserve">opdrachtnemer / </w:t>
                          </w:r>
                          <w:r>
                            <w:t>studiebureau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E4EA75" id="_x0000_t202" coordsize="21600,21600" o:spt="202" path="m,l,21600r21600,l21600,xe">
              <v:stroke joinstyle="miter"/>
              <v:path gradientshapeok="t" o:connecttype="rect"/>
            </v:shapetype>
            <v:shape id="Tekstvak 2" o:spid="_x0000_s1026" type="#_x0000_t202" style="position:absolute;left:0;text-align:left;margin-left:311.6pt;margin-top:.85pt;width:109.5pt;height:31.2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">
              <v:textbox>
                <w:txbxContent>
                  <w:p w14:paraId="2C195B48" w14:textId="60284C8C" w:rsidR="00332036" w:rsidRDefault="00332036" w:rsidP="00332036">
                    <w:r>
                      <w:t xml:space="preserve">Logo </w:t>
                    </w:r>
                    <w:r w:rsidR="00E27F00">
                      <w:t xml:space="preserve">opdrachtnemer / </w:t>
                    </w:r>
                    <w:r>
                      <w:t>studiebureau</w:t>
                    </w:r>
                  </w:p>
                </w:txbxContent>
              </v:textbox>
              <w10:wrap type="square" anchorx="margin"/>
            </v:shape>
          </w:pict>
        </mc:Fallback>
      </mc:AlternateContent>
    </w:r>
    <w:r w:rsidR="00FB7F20">
      <w:rPr>
        <w:noProof/>
      </w:rPr>
      <w:drawing>
        <wp:inline distT="0" distB="0" distL="0" distR="0" wp14:anchorId="25881245" wp14:editId="19FE660F">
          <wp:extent cx="1656721" cy="516748"/>
          <wp:effectExtent l="0" t="0" r="635" b="0"/>
          <wp:docPr id="5" name="Afbeelding 2" descr="VLAIO (Flanders Innovation &amp;amp; Entrepreneurship) | EU STEM Coalition">
            <a:extLst xmlns:a="http://schemas.openxmlformats.org/drawingml/2006/main">
              <a:ext uri="{FF2B5EF4-FFF2-40B4-BE49-F238E27FC236}">
                <a16:creationId xmlns:a16="http://schemas.microsoft.com/office/drawing/2014/main" id="{68488B22-B763-466A-A463-83F479B888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VLAIO (Flanders Innovation &amp;amp; Entrepreneurship) | EU STEM Coalition">
                    <a:extLst>
                      <a:ext uri="{FF2B5EF4-FFF2-40B4-BE49-F238E27FC236}">
                        <a16:creationId xmlns:a16="http://schemas.microsoft.com/office/drawing/2014/main" id="{68488B22-B763-466A-A463-83F479B888FA}"/>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20221" b="21507"/>
                  <a:stretch/>
                </pic:blipFill>
                <pic:spPr bwMode="auto">
                  <a:xfrm>
                    <a:off x="0" y="0"/>
                    <a:ext cx="1656721" cy="516748"/>
                  </a:xfrm>
                  <a:prstGeom prst="rect">
                    <a:avLst/>
                  </a:prstGeom>
                  <a:noFill/>
                </pic:spPr>
              </pic:pic>
            </a:graphicData>
          </a:graphic>
        </wp:inline>
      </w:drawing>
    </w:r>
    <w:r w:rsidR="00332036">
      <w:rPr>
        <w:noProof/>
      </w:rPr>
      <w:drawing>
        <wp:inline distT="0" distB="0" distL="0" distR="0" wp14:anchorId="6946E8C5" wp14:editId="605CCF1E">
          <wp:extent cx="2049835" cy="485128"/>
          <wp:effectExtent l="0" t="0" r="0" b="0"/>
          <wp:docPr id="4" name="Afbeelding 4">
            <a:extLst xmlns:a="http://schemas.openxmlformats.org/drawingml/2006/main">
              <a:ext uri="{FF2B5EF4-FFF2-40B4-BE49-F238E27FC236}">
                <a16:creationId xmlns:a16="http://schemas.microsoft.com/office/drawing/2014/main" id="{74E109CF-3141-4020-88D4-8F547C536F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a:extLst>
                      <a:ext uri="{FF2B5EF4-FFF2-40B4-BE49-F238E27FC236}">
                        <a16:creationId xmlns:a16="http://schemas.microsoft.com/office/drawing/2014/main" id="{74E109CF-3141-4020-88D4-8F547C536FB1}"/>
                      </a:ext>
                    </a:extLst>
                  </pic:cNvPr>
                  <pic:cNvPicPr>
                    <a:picLocks noChangeAspect="1"/>
                  </pic:cNvPicPr>
                </pic:nvPicPr>
                <pic:blipFill>
                  <a:blip r:embed="rId2"/>
                  <a:stretch>
                    <a:fillRect/>
                  </a:stretch>
                </pic:blipFill>
                <pic:spPr>
                  <a:xfrm>
                    <a:off x="0" y="0"/>
                    <a:ext cx="2066868" cy="489159"/>
                  </a:xfrm>
                  <a:prstGeom prst="rect">
                    <a:avLst/>
                  </a:prstGeom>
                </pic:spPr>
              </pic:pic>
            </a:graphicData>
          </a:graphic>
        </wp:inline>
      </w:drawing>
    </w:r>
  </w:p>
  <w:p w14:paraId="34B4CA38" w14:textId="77777777" w:rsidR="007B143F" w:rsidRPr="00F20D85" w:rsidRDefault="007B143F" w:rsidP="00542F84">
    <w:pPr>
      <w:pStyle w:val="Koptekst"/>
      <w:pBdr>
        <w:bottom w:val="single" w:sz="4" w:space="1" w:color="auto"/>
      </w:pBdr>
      <w:tabs>
        <w:tab w:val="clear" w:pos="4536"/>
        <w:tab w:val="left" w:pos="7380"/>
        <w:tab w:val="left" w:pos="8280"/>
      </w:tabs>
      <w:spacing w:after="0" w:line="240" w:lineRule="auto"/>
      <w:rPr>
        <w:sz w:val="20"/>
        <w:lang w:val="nl-BE"/>
      </w:rPr>
    </w:pPr>
  </w:p>
  <w:p w14:paraId="34B4CA39" w14:textId="77777777" w:rsidR="007B143F" w:rsidRDefault="007B14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CA3C" w14:textId="22C0CC76" w:rsidR="007B143F" w:rsidRPr="009F6318" w:rsidRDefault="007B143F" w:rsidP="004E123D">
    <w:pPr>
      <w:pStyle w:val="Koptekst"/>
      <w:tabs>
        <w:tab w:val="clear" w:pos="4536"/>
        <w:tab w:val="clear" w:pos="9072"/>
      </w:tabs>
      <w:spacing w:after="0" w:line="240" w:lineRule="auto"/>
      <w:jc w:val="right"/>
      <w:rPr>
        <w:rFonts w:cs="Arial"/>
        <w:b/>
        <w:sz w:val="28"/>
        <w:szCs w:val="28"/>
      </w:rPr>
    </w:pPr>
  </w:p>
  <w:p w14:paraId="34B4CA3D" w14:textId="3B1BBF0D" w:rsidR="007B143F" w:rsidRPr="009F6318" w:rsidRDefault="0049651E" w:rsidP="004E123D">
    <w:pPr>
      <w:pStyle w:val="Koptekst"/>
      <w:tabs>
        <w:tab w:val="clear" w:pos="4536"/>
        <w:tab w:val="clear" w:pos="9072"/>
      </w:tabs>
      <w:spacing w:after="0" w:line="240" w:lineRule="auto"/>
      <w:jc w:val="right"/>
      <w:rPr>
        <w:rFonts w:cs="Arial"/>
        <w:b/>
        <w:sz w:val="20"/>
      </w:rPr>
    </w:pPr>
    <w:r w:rsidRPr="00541C45">
      <w:rPr>
        <w:rFonts w:cs="Arial"/>
        <w:b/>
        <w:noProof/>
        <w:sz w:val="28"/>
        <w:szCs w:val="28"/>
      </w:rPr>
      <mc:AlternateContent>
        <mc:Choice Requires="wps">
          <w:drawing>
            <wp:anchor distT="45720" distB="45720" distL="114300" distR="114300" simplePos="0" relativeHeight="251659776" behindDoc="0" locked="0" layoutInCell="1" allowOverlap="1" wp14:anchorId="13C9AAB5" wp14:editId="4BC0E8AD">
              <wp:simplePos x="0" y="0"/>
              <wp:positionH relativeFrom="margin">
                <wp:posOffset>3991942</wp:posOffset>
              </wp:positionH>
              <wp:positionV relativeFrom="paragraph">
                <wp:posOffset>115846</wp:posOffset>
              </wp:positionV>
              <wp:extent cx="1391285" cy="548005"/>
              <wp:effectExtent l="0" t="0" r="18415" b="2349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548005"/>
                      </a:xfrm>
                      <a:prstGeom prst="rect">
                        <a:avLst/>
                      </a:prstGeom>
                      <a:solidFill>
                        <a:srgbClr val="FFFFFF"/>
                      </a:solidFill>
                      <a:ln w="9525">
                        <a:solidFill>
                          <a:srgbClr val="000000"/>
                        </a:solidFill>
                        <a:miter lim="800000"/>
                        <a:headEnd/>
                        <a:tailEnd/>
                      </a:ln>
                    </wps:spPr>
                    <wps:txbx>
                      <w:txbxContent>
                        <w:p w14:paraId="706A2564" w14:textId="71B81FD8" w:rsidR="00541C45" w:rsidRDefault="00541C45">
                          <w:r>
                            <w:t xml:space="preserve">Logo </w:t>
                          </w:r>
                          <w:r w:rsidR="00DB3422">
                            <w:t xml:space="preserve">opdrachtnemer / </w:t>
                          </w:r>
                          <w:r>
                            <w:t>studiebureau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9AAB5" id="_x0000_t202" coordsize="21600,21600" o:spt="202" path="m,l,21600r21600,l21600,xe">
              <v:stroke joinstyle="miter"/>
              <v:path gradientshapeok="t" o:connecttype="rect"/>
            </v:shapetype>
            <v:shape id="_x0000_s1027" type="#_x0000_t202" style="position:absolute;left:0;text-align:left;margin-left:314.35pt;margin-top:9.1pt;width:109.55pt;height:43.1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">
              <v:textbox>
                <w:txbxContent>
                  <w:p w14:paraId="706A2564" w14:textId="71B81FD8" w:rsidR="00541C45" w:rsidRDefault="00541C45">
                    <w:r>
                      <w:t xml:space="preserve">Logo </w:t>
                    </w:r>
                    <w:r w:rsidR="00DB3422">
                      <w:t xml:space="preserve">opdrachtnemer / </w:t>
                    </w:r>
                    <w:r>
                      <w:t>studiebureau</w:t>
                    </w:r>
                  </w:p>
                </w:txbxContent>
              </v:textbox>
              <w10:wrap type="square" anchorx="margin"/>
            </v:shape>
          </w:pict>
        </mc:Fallback>
      </mc:AlternateContent>
    </w:r>
  </w:p>
  <w:p w14:paraId="34B4CA3E" w14:textId="613311B7" w:rsidR="007B143F" w:rsidRDefault="00FB7F20" w:rsidP="00745D21">
    <w:pPr>
      <w:jc w:val="both"/>
      <w:rPr>
        <w:rFonts w:cs="Arial"/>
        <w:b/>
        <w:sz w:val="28"/>
        <w:szCs w:val="28"/>
      </w:rPr>
    </w:pPr>
    <w:r>
      <w:rPr>
        <w:noProof/>
      </w:rPr>
      <w:drawing>
        <wp:inline distT="0" distB="0" distL="0" distR="0" wp14:anchorId="7F3B87C5" wp14:editId="29D49F28">
          <wp:extent cx="1656721" cy="516748"/>
          <wp:effectExtent l="0" t="0" r="635" b="0"/>
          <wp:docPr id="3" name="Afbeelding 2" descr="VLAIO (Flanders Innovation &amp;amp; Entrepreneurship) | EU STEM Coalition">
            <a:extLst xmlns:a="http://schemas.openxmlformats.org/drawingml/2006/main">
              <a:ext uri="{FF2B5EF4-FFF2-40B4-BE49-F238E27FC236}">
                <a16:creationId xmlns:a16="http://schemas.microsoft.com/office/drawing/2014/main" id="{68488B22-B763-466A-A463-83F479B888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VLAIO (Flanders Innovation &amp;amp; Entrepreneurship) | EU STEM Coalition">
                    <a:extLst>
                      <a:ext uri="{FF2B5EF4-FFF2-40B4-BE49-F238E27FC236}">
                        <a16:creationId xmlns:a16="http://schemas.microsoft.com/office/drawing/2014/main" id="{68488B22-B763-466A-A463-83F479B888FA}"/>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20221" b="21507"/>
                  <a:stretch/>
                </pic:blipFill>
                <pic:spPr bwMode="auto">
                  <a:xfrm>
                    <a:off x="0" y="0"/>
                    <a:ext cx="1656721" cy="51674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745D21">
      <w:rPr>
        <w:noProof/>
      </w:rPr>
      <w:drawing>
        <wp:inline distT="0" distB="0" distL="0" distR="0" wp14:anchorId="10FEDAD1" wp14:editId="25E76742">
          <wp:extent cx="2049835" cy="485128"/>
          <wp:effectExtent l="0" t="0" r="0" b="0"/>
          <wp:docPr id="1" name="Afbeelding 1">
            <a:extLst xmlns:a="http://schemas.openxmlformats.org/drawingml/2006/main">
              <a:ext uri="{FF2B5EF4-FFF2-40B4-BE49-F238E27FC236}">
                <a16:creationId xmlns:a16="http://schemas.microsoft.com/office/drawing/2014/main" id="{74E109CF-3141-4020-88D4-8F547C536F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a:extLst>
                      <a:ext uri="{FF2B5EF4-FFF2-40B4-BE49-F238E27FC236}">
                        <a16:creationId xmlns:a16="http://schemas.microsoft.com/office/drawing/2014/main" id="{74E109CF-3141-4020-88D4-8F547C536FB1}"/>
                      </a:ext>
                    </a:extLst>
                  </pic:cNvPr>
                  <pic:cNvPicPr>
                    <a:picLocks noChangeAspect="1"/>
                  </pic:cNvPicPr>
                </pic:nvPicPr>
                <pic:blipFill>
                  <a:blip r:embed="rId2"/>
                  <a:stretch>
                    <a:fillRect/>
                  </a:stretch>
                </pic:blipFill>
                <pic:spPr>
                  <a:xfrm>
                    <a:off x="0" y="0"/>
                    <a:ext cx="2066868" cy="489159"/>
                  </a:xfrm>
                  <a:prstGeom prst="rect">
                    <a:avLst/>
                  </a:prstGeom>
                </pic:spPr>
              </pic:pic>
            </a:graphicData>
          </a:graphic>
        </wp:inline>
      </w:drawing>
    </w:r>
  </w:p>
  <w:p w14:paraId="34B4CA40" w14:textId="115F62FB" w:rsidR="007B143F" w:rsidRPr="009F6318" w:rsidRDefault="007B143F" w:rsidP="0049651E">
    <w:pPr>
      <w:pBdr>
        <w:bottom w:val="single" w:sz="4" w:space="1" w:color="auto"/>
      </w:pBdr>
      <w:rPr>
        <w:rFonts w:cs="Arial"/>
        <w:b/>
      </w:rPr>
    </w:pPr>
  </w:p>
  <w:p w14:paraId="34B4CA41" w14:textId="77777777" w:rsidR="007B143F" w:rsidRPr="004E123D" w:rsidRDefault="007B143F" w:rsidP="004E12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CF4"/>
    <w:multiLevelType w:val="multilevel"/>
    <w:tmpl w:val="BB649CA6"/>
    <w:styleLink w:val="Opmaakprofiel3"/>
    <w:lvl w:ilvl="0">
      <w:start w:val="1"/>
      <w:numFmt w:val="decimal"/>
      <w:lvlText w:val="%1."/>
      <w:lvlJc w:val="left"/>
      <w:pPr>
        <w:tabs>
          <w:tab w:val="num" w:pos="360"/>
        </w:tabs>
        <w:ind w:left="360" w:hanging="360"/>
      </w:pPr>
      <w:rPr>
        <w:rFonts w:hint="default"/>
        <w:b w:val="0"/>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61D3F0A"/>
    <w:multiLevelType w:val="hybridMultilevel"/>
    <w:tmpl w:val="389407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E4A71EE"/>
    <w:multiLevelType w:val="hybridMultilevel"/>
    <w:tmpl w:val="16FAB46A"/>
    <w:lvl w:ilvl="0" w:tplc="C228F894">
      <w:start w:val="1"/>
      <w:numFmt w:val="bullet"/>
      <w:lvlText w:val="•"/>
      <w:lvlJc w:val="left"/>
      <w:pPr>
        <w:tabs>
          <w:tab w:val="num" w:pos="2136"/>
        </w:tabs>
        <w:ind w:left="2136" w:hanging="360"/>
      </w:pPr>
      <w:rPr>
        <w:rFonts w:ascii="Arial" w:hAnsi="Arial" w:hint="default"/>
      </w:rPr>
    </w:lvl>
    <w:lvl w:ilvl="1" w:tplc="0332068E" w:tentative="1">
      <w:start w:val="1"/>
      <w:numFmt w:val="bullet"/>
      <w:lvlText w:val="•"/>
      <w:lvlJc w:val="left"/>
      <w:pPr>
        <w:tabs>
          <w:tab w:val="num" w:pos="2856"/>
        </w:tabs>
        <w:ind w:left="2856" w:hanging="360"/>
      </w:pPr>
      <w:rPr>
        <w:rFonts w:ascii="Arial" w:hAnsi="Arial" w:hint="default"/>
      </w:rPr>
    </w:lvl>
    <w:lvl w:ilvl="2" w:tplc="F592A7C6" w:tentative="1">
      <w:start w:val="1"/>
      <w:numFmt w:val="bullet"/>
      <w:lvlText w:val="•"/>
      <w:lvlJc w:val="left"/>
      <w:pPr>
        <w:tabs>
          <w:tab w:val="num" w:pos="3576"/>
        </w:tabs>
        <w:ind w:left="3576" w:hanging="360"/>
      </w:pPr>
      <w:rPr>
        <w:rFonts w:ascii="Arial" w:hAnsi="Arial" w:hint="default"/>
      </w:rPr>
    </w:lvl>
    <w:lvl w:ilvl="3" w:tplc="CB785122" w:tentative="1">
      <w:start w:val="1"/>
      <w:numFmt w:val="bullet"/>
      <w:lvlText w:val="•"/>
      <w:lvlJc w:val="left"/>
      <w:pPr>
        <w:tabs>
          <w:tab w:val="num" w:pos="4296"/>
        </w:tabs>
        <w:ind w:left="4296" w:hanging="360"/>
      </w:pPr>
      <w:rPr>
        <w:rFonts w:ascii="Arial" w:hAnsi="Arial" w:hint="default"/>
      </w:rPr>
    </w:lvl>
    <w:lvl w:ilvl="4" w:tplc="0B260DF2" w:tentative="1">
      <w:start w:val="1"/>
      <w:numFmt w:val="bullet"/>
      <w:lvlText w:val="•"/>
      <w:lvlJc w:val="left"/>
      <w:pPr>
        <w:tabs>
          <w:tab w:val="num" w:pos="5016"/>
        </w:tabs>
        <w:ind w:left="5016" w:hanging="360"/>
      </w:pPr>
      <w:rPr>
        <w:rFonts w:ascii="Arial" w:hAnsi="Arial" w:hint="default"/>
      </w:rPr>
    </w:lvl>
    <w:lvl w:ilvl="5" w:tplc="4E5C6E62" w:tentative="1">
      <w:start w:val="1"/>
      <w:numFmt w:val="bullet"/>
      <w:lvlText w:val="•"/>
      <w:lvlJc w:val="left"/>
      <w:pPr>
        <w:tabs>
          <w:tab w:val="num" w:pos="5736"/>
        </w:tabs>
        <w:ind w:left="5736" w:hanging="360"/>
      </w:pPr>
      <w:rPr>
        <w:rFonts w:ascii="Arial" w:hAnsi="Arial" w:hint="default"/>
      </w:rPr>
    </w:lvl>
    <w:lvl w:ilvl="6" w:tplc="40F6A74E" w:tentative="1">
      <w:start w:val="1"/>
      <w:numFmt w:val="bullet"/>
      <w:lvlText w:val="•"/>
      <w:lvlJc w:val="left"/>
      <w:pPr>
        <w:tabs>
          <w:tab w:val="num" w:pos="6456"/>
        </w:tabs>
        <w:ind w:left="6456" w:hanging="360"/>
      </w:pPr>
      <w:rPr>
        <w:rFonts w:ascii="Arial" w:hAnsi="Arial" w:hint="default"/>
      </w:rPr>
    </w:lvl>
    <w:lvl w:ilvl="7" w:tplc="E5F0DF42" w:tentative="1">
      <w:start w:val="1"/>
      <w:numFmt w:val="bullet"/>
      <w:lvlText w:val="•"/>
      <w:lvlJc w:val="left"/>
      <w:pPr>
        <w:tabs>
          <w:tab w:val="num" w:pos="7176"/>
        </w:tabs>
        <w:ind w:left="7176" w:hanging="360"/>
      </w:pPr>
      <w:rPr>
        <w:rFonts w:ascii="Arial" w:hAnsi="Arial" w:hint="default"/>
      </w:rPr>
    </w:lvl>
    <w:lvl w:ilvl="8" w:tplc="712C43D4" w:tentative="1">
      <w:start w:val="1"/>
      <w:numFmt w:val="bullet"/>
      <w:lvlText w:val="•"/>
      <w:lvlJc w:val="left"/>
      <w:pPr>
        <w:tabs>
          <w:tab w:val="num" w:pos="7896"/>
        </w:tabs>
        <w:ind w:left="7896" w:hanging="360"/>
      </w:pPr>
      <w:rPr>
        <w:rFonts w:ascii="Arial" w:hAnsi="Arial" w:hint="default"/>
      </w:rPr>
    </w:lvl>
  </w:abstractNum>
  <w:abstractNum w:abstractNumId="3" w15:restartNumberingAfterBreak="0">
    <w:nsid w:val="12A04177"/>
    <w:multiLevelType w:val="hybridMultilevel"/>
    <w:tmpl w:val="6008A052"/>
    <w:lvl w:ilvl="0" w:tplc="08130003">
      <w:start w:val="1"/>
      <w:numFmt w:val="bullet"/>
      <w:lvlText w:val="o"/>
      <w:lvlJc w:val="left"/>
      <w:pPr>
        <w:ind w:left="720" w:hanging="360"/>
      </w:pPr>
      <w:rPr>
        <w:rFonts w:ascii="Courier New" w:hAnsi="Courier New" w:cs="Courier New" w:hint="default"/>
      </w:rPr>
    </w:lvl>
    <w:lvl w:ilvl="1" w:tplc="08130001">
      <w:start w:val="1"/>
      <w:numFmt w:val="bullet"/>
      <w:lvlText w:val=""/>
      <w:lvlJc w:val="left"/>
      <w:pPr>
        <w:ind w:left="1440" w:hanging="360"/>
      </w:pPr>
      <w:rPr>
        <w:rFonts w:ascii="Symbol" w:hAnsi="Symbol"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4F05E05"/>
    <w:multiLevelType w:val="multilevel"/>
    <w:tmpl w:val="BB649CA6"/>
    <w:styleLink w:val="Opmaakprofiel2"/>
    <w:lvl w:ilvl="0">
      <w:start w:val="1"/>
      <w:numFmt w:val="decimal"/>
      <w:lvlText w:val="%1."/>
      <w:lvlJc w:val="left"/>
      <w:pPr>
        <w:tabs>
          <w:tab w:val="num" w:pos="360"/>
        </w:tabs>
        <w:ind w:left="360" w:hanging="360"/>
      </w:pPr>
      <w:rPr>
        <w:rFonts w:hint="default"/>
        <w:b w:val="0"/>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2DD2930"/>
    <w:multiLevelType w:val="hybridMultilevel"/>
    <w:tmpl w:val="84A4F830"/>
    <w:lvl w:ilvl="0" w:tplc="A0847764">
      <w:numFmt w:val="bullet"/>
      <w:lvlText w:val="-"/>
      <w:lvlJc w:val="left"/>
      <w:pPr>
        <w:tabs>
          <w:tab w:val="num" w:pos="720"/>
        </w:tabs>
        <w:ind w:left="720" w:hanging="360"/>
      </w:pPr>
      <w:rPr>
        <w:rFonts w:ascii="Helvetica" w:eastAsia="Times New Roman" w:hAnsi="Helvetica" w:cs="Helvetic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F95FF5"/>
    <w:multiLevelType w:val="hybridMultilevel"/>
    <w:tmpl w:val="32E4C72A"/>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2D9E595A">
      <w:numFmt w:val="bullet"/>
      <w:lvlText w:val=""/>
      <w:lvlJc w:val="left"/>
      <w:pPr>
        <w:ind w:left="2880" w:hanging="360"/>
      </w:pPr>
      <w:rPr>
        <w:rFonts w:ascii="Symbol" w:eastAsiaTheme="minorHAnsi" w:hAnsi="Symbol" w:cstheme="minorBidi"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07D6F16"/>
    <w:multiLevelType w:val="multilevel"/>
    <w:tmpl w:val="8EACE848"/>
    <w:lvl w:ilvl="0">
      <w:start w:val="1"/>
      <w:numFmt w:val="decimal"/>
      <w:pStyle w:val="TITEL1"/>
      <w:lvlText w:val="%1."/>
      <w:lvlJc w:val="left"/>
      <w:pPr>
        <w:tabs>
          <w:tab w:val="num" w:pos="432"/>
        </w:tabs>
        <w:ind w:left="432" w:hanging="432"/>
      </w:pPr>
      <w:rPr>
        <w:rFonts w:hint="default"/>
      </w:rPr>
    </w:lvl>
    <w:lvl w:ilvl="1">
      <w:start w:val="1"/>
      <w:numFmt w:val="decimal"/>
      <w:pStyle w:val="TITEL11"/>
      <w:lvlText w:val="%1.%2."/>
      <w:lvlJc w:val="left"/>
      <w:pPr>
        <w:tabs>
          <w:tab w:val="num" w:pos="576"/>
        </w:tabs>
        <w:ind w:left="576" w:hanging="576"/>
      </w:pPr>
      <w:rPr>
        <w:rFonts w:hint="default"/>
      </w:rPr>
    </w:lvl>
    <w:lvl w:ilvl="2">
      <w:start w:val="1"/>
      <w:numFmt w:val="decimal"/>
      <w:pStyle w:val="Titel111"/>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8" w15:restartNumberingAfterBreak="0">
    <w:nsid w:val="308516C2"/>
    <w:multiLevelType w:val="hybridMultilevel"/>
    <w:tmpl w:val="7E9C9CC4"/>
    <w:lvl w:ilvl="0" w:tplc="3FAE5662">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5D3AAA"/>
    <w:multiLevelType w:val="hybridMultilevel"/>
    <w:tmpl w:val="92507BAC"/>
    <w:lvl w:ilvl="0" w:tplc="D37CFA72">
      <w:numFmt w:val="bullet"/>
      <w:pStyle w:val="streepjezonder"/>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D87EA9"/>
    <w:multiLevelType w:val="hybridMultilevel"/>
    <w:tmpl w:val="DCB6CD2A"/>
    <w:lvl w:ilvl="0" w:tplc="3FAE5662">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A712C7"/>
    <w:multiLevelType w:val="hybridMultilevel"/>
    <w:tmpl w:val="162885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58FD2CE0"/>
    <w:multiLevelType w:val="hybridMultilevel"/>
    <w:tmpl w:val="8158A9BE"/>
    <w:lvl w:ilvl="0" w:tplc="08130003">
      <w:start w:val="1"/>
      <w:numFmt w:val="bullet"/>
      <w:lvlText w:val="o"/>
      <w:lvlJc w:val="left"/>
      <w:pPr>
        <w:ind w:left="720" w:hanging="360"/>
      </w:pPr>
      <w:rPr>
        <w:rFonts w:ascii="Courier New" w:hAnsi="Courier New" w:cs="Courier New" w:hint="default"/>
      </w:rPr>
    </w:lvl>
    <w:lvl w:ilvl="1" w:tplc="08130001">
      <w:start w:val="1"/>
      <w:numFmt w:val="bullet"/>
      <w:lvlText w:val=""/>
      <w:lvlJc w:val="left"/>
      <w:pPr>
        <w:ind w:left="1440" w:hanging="360"/>
      </w:pPr>
      <w:rPr>
        <w:rFonts w:ascii="Symbol" w:hAnsi="Symbol"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7E17721"/>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6A1273A7"/>
    <w:multiLevelType w:val="hybridMultilevel"/>
    <w:tmpl w:val="BDCCD9A6"/>
    <w:lvl w:ilvl="0" w:tplc="4B7436F6">
      <w:numFmt w:val="bullet"/>
      <w:lvlText w:val="-"/>
      <w:lvlJc w:val="left"/>
      <w:pPr>
        <w:ind w:left="720" w:hanging="360"/>
      </w:pPr>
      <w:rPr>
        <w:rFonts w:ascii="Calibri" w:eastAsia="Calibri" w:hAnsi="Calibri" w:cs="Times New Roman" w:hint="default"/>
      </w:rPr>
    </w:lvl>
    <w:lvl w:ilvl="1" w:tplc="08130001">
      <w:start w:val="1"/>
      <w:numFmt w:val="bullet"/>
      <w:lvlText w:val=""/>
      <w:lvlJc w:val="left"/>
      <w:pPr>
        <w:tabs>
          <w:tab w:val="num" w:pos="1440"/>
        </w:tabs>
        <w:ind w:left="1440" w:hanging="360"/>
      </w:pPr>
      <w:rPr>
        <w:rFonts w:ascii="Symbol" w:hAnsi="Symbol" w:hint="default"/>
      </w:r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15" w15:restartNumberingAfterBreak="0">
    <w:nsid w:val="6BC820EA"/>
    <w:multiLevelType w:val="hybridMultilevel"/>
    <w:tmpl w:val="BF1E8640"/>
    <w:lvl w:ilvl="0" w:tplc="04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DC24FB2"/>
    <w:multiLevelType w:val="hybridMultilevel"/>
    <w:tmpl w:val="473ADEC8"/>
    <w:lvl w:ilvl="0" w:tplc="08130003">
      <w:start w:val="1"/>
      <w:numFmt w:val="bullet"/>
      <w:lvlText w:val="o"/>
      <w:lvlJc w:val="left"/>
      <w:pPr>
        <w:tabs>
          <w:tab w:val="num" w:pos="720"/>
        </w:tabs>
        <w:ind w:left="720" w:hanging="360"/>
      </w:pPr>
      <w:rPr>
        <w:rFonts w:ascii="Courier New" w:hAnsi="Courier New" w:cs="Courier New" w:hint="default"/>
      </w:rPr>
    </w:lvl>
    <w:lvl w:ilvl="1" w:tplc="E07A27B8">
      <w:start w:val="1"/>
      <w:numFmt w:val="bullet"/>
      <w:lvlText w:val="•"/>
      <w:lvlJc w:val="left"/>
      <w:pPr>
        <w:tabs>
          <w:tab w:val="num" w:pos="1440"/>
        </w:tabs>
        <w:ind w:left="1440" w:hanging="360"/>
      </w:pPr>
      <w:rPr>
        <w:rFonts w:ascii="Arial" w:hAnsi="Arial" w:hint="default"/>
      </w:rPr>
    </w:lvl>
    <w:lvl w:ilvl="2" w:tplc="26FE2B8C" w:tentative="1">
      <w:start w:val="1"/>
      <w:numFmt w:val="bullet"/>
      <w:lvlText w:val="•"/>
      <w:lvlJc w:val="left"/>
      <w:pPr>
        <w:tabs>
          <w:tab w:val="num" w:pos="2160"/>
        </w:tabs>
        <w:ind w:left="2160" w:hanging="360"/>
      </w:pPr>
      <w:rPr>
        <w:rFonts w:ascii="Arial" w:hAnsi="Arial" w:hint="default"/>
      </w:rPr>
    </w:lvl>
    <w:lvl w:ilvl="3" w:tplc="F192FEA2" w:tentative="1">
      <w:start w:val="1"/>
      <w:numFmt w:val="bullet"/>
      <w:lvlText w:val="•"/>
      <w:lvlJc w:val="left"/>
      <w:pPr>
        <w:tabs>
          <w:tab w:val="num" w:pos="2880"/>
        </w:tabs>
        <w:ind w:left="2880" w:hanging="360"/>
      </w:pPr>
      <w:rPr>
        <w:rFonts w:ascii="Arial" w:hAnsi="Arial" w:hint="default"/>
      </w:rPr>
    </w:lvl>
    <w:lvl w:ilvl="4" w:tplc="16FAEF7E" w:tentative="1">
      <w:start w:val="1"/>
      <w:numFmt w:val="bullet"/>
      <w:lvlText w:val="•"/>
      <w:lvlJc w:val="left"/>
      <w:pPr>
        <w:tabs>
          <w:tab w:val="num" w:pos="3600"/>
        </w:tabs>
        <w:ind w:left="3600" w:hanging="360"/>
      </w:pPr>
      <w:rPr>
        <w:rFonts w:ascii="Arial" w:hAnsi="Arial" w:hint="default"/>
      </w:rPr>
    </w:lvl>
    <w:lvl w:ilvl="5" w:tplc="5D40E174" w:tentative="1">
      <w:start w:val="1"/>
      <w:numFmt w:val="bullet"/>
      <w:lvlText w:val="•"/>
      <w:lvlJc w:val="left"/>
      <w:pPr>
        <w:tabs>
          <w:tab w:val="num" w:pos="4320"/>
        </w:tabs>
        <w:ind w:left="4320" w:hanging="360"/>
      </w:pPr>
      <w:rPr>
        <w:rFonts w:ascii="Arial" w:hAnsi="Arial" w:hint="default"/>
      </w:rPr>
    </w:lvl>
    <w:lvl w:ilvl="6" w:tplc="A03A751A" w:tentative="1">
      <w:start w:val="1"/>
      <w:numFmt w:val="bullet"/>
      <w:lvlText w:val="•"/>
      <w:lvlJc w:val="left"/>
      <w:pPr>
        <w:tabs>
          <w:tab w:val="num" w:pos="5040"/>
        </w:tabs>
        <w:ind w:left="5040" w:hanging="360"/>
      </w:pPr>
      <w:rPr>
        <w:rFonts w:ascii="Arial" w:hAnsi="Arial" w:hint="default"/>
      </w:rPr>
    </w:lvl>
    <w:lvl w:ilvl="7" w:tplc="F5B82062" w:tentative="1">
      <w:start w:val="1"/>
      <w:numFmt w:val="bullet"/>
      <w:lvlText w:val="•"/>
      <w:lvlJc w:val="left"/>
      <w:pPr>
        <w:tabs>
          <w:tab w:val="num" w:pos="5760"/>
        </w:tabs>
        <w:ind w:left="5760" w:hanging="360"/>
      </w:pPr>
      <w:rPr>
        <w:rFonts w:ascii="Arial" w:hAnsi="Arial" w:hint="default"/>
      </w:rPr>
    </w:lvl>
    <w:lvl w:ilvl="8" w:tplc="C1C0939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DD93221"/>
    <w:multiLevelType w:val="hybridMultilevel"/>
    <w:tmpl w:val="9F82E4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3"/>
  </w:num>
  <w:num w:numId="4">
    <w:abstractNumId w:val="7"/>
  </w:num>
  <w:num w:numId="5">
    <w:abstractNumId w:val="10"/>
  </w:num>
  <w:num w:numId="6">
    <w:abstractNumId w:val="9"/>
  </w:num>
  <w:num w:numId="7">
    <w:abstractNumId w:val="8"/>
  </w:num>
  <w:num w:numId="8">
    <w:abstractNumId w:val="5"/>
  </w:num>
  <w:num w:numId="9">
    <w:abstractNumId w:val="14"/>
  </w:num>
  <w:num w:numId="10">
    <w:abstractNumId w:val="15"/>
  </w:num>
  <w:num w:numId="11">
    <w:abstractNumId w:val="17"/>
  </w:num>
  <w:num w:numId="12">
    <w:abstractNumId w:val="7"/>
  </w:num>
  <w:num w:numId="13">
    <w:abstractNumId w:val="7"/>
  </w:num>
  <w:num w:numId="14">
    <w:abstractNumId w:val="7"/>
  </w:num>
  <w:num w:numId="15">
    <w:abstractNumId w:val="7"/>
  </w:num>
  <w:num w:numId="16">
    <w:abstractNumId w:val="11"/>
  </w:num>
  <w:num w:numId="17">
    <w:abstractNumId w:val="7"/>
  </w:num>
  <w:num w:numId="18">
    <w:abstractNumId w:val="7"/>
  </w:num>
  <w:num w:numId="19">
    <w:abstractNumId w:val="7"/>
  </w:num>
  <w:num w:numId="20">
    <w:abstractNumId w:val="7"/>
  </w:num>
  <w:num w:numId="21">
    <w:abstractNumId w:val="1"/>
  </w:num>
  <w:num w:numId="22">
    <w:abstractNumId w:val="7"/>
  </w:num>
  <w:num w:numId="23">
    <w:abstractNumId w:val="7"/>
  </w:num>
  <w:num w:numId="24">
    <w:abstractNumId w:val="7"/>
  </w:num>
  <w:num w:numId="25">
    <w:abstractNumId w:val="7"/>
  </w:num>
  <w:num w:numId="26">
    <w:abstractNumId w:val="7"/>
  </w:num>
  <w:num w:numId="27">
    <w:abstractNumId w:val="2"/>
  </w:num>
  <w:num w:numId="28">
    <w:abstractNumId w:val="6"/>
  </w:num>
  <w:num w:numId="29">
    <w:abstractNumId w:val="3"/>
  </w:num>
  <w:num w:numId="30">
    <w:abstractNumId w:val="12"/>
  </w:num>
  <w:num w:numId="3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C2"/>
    <w:rsid w:val="00005A65"/>
    <w:rsid w:val="00005F6E"/>
    <w:rsid w:val="000072D1"/>
    <w:rsid w:val="0001452D"/>
    <w:rsid w:val="00015DAB"/>
    <w:rsid w:val="00017378"/>
    <w:rsid w:val="00021F43"/>
    <w:rsid w:val="000262C1"/>
    <w:rsid w:val="0003244E"/>
    <w:rsid w:val="00033AC0"/>
    <w:rsid w:val="0003661F"/>
    <w:rsid w:val="00036944"/>
    <w:rsid w:val="00037048"/>
    <w:rsid w:val="000408F1"/>
    <w:rsid w:val="00040D27"/>
    <w:rsid w:val="00046B57"/>
    <w:rsid w:val="00052D82"/>
    <w:rsid w:val="00053AC9"/>
    <w:rsid w:val="00053C28"/>
    <w:rsid w:val="0006182A"/>
    <w:rsid w:val="00064367"/>
    <w:rsid w:val="000757BA"/>
    <w:rsid w:val="00075DE2"/>
    <w:rsid w:val="00083E84"/>
    <w:rsid w:val="0009364E"/>
    <w:rsid w:val="000A080A"/>
    <w:rsid w:val="000A46F9"/>
    <w:rsid w:val="000A5984"/>
    <w:rsid w:val="000A66DE"/>
    <w:rsid w:val="000B0424"/>
    <w:rsid w:val="000B3939"/>
    <w:rsid w:val="000C33A8"/>
    <w:rsid w:val="000C6F68"/>
    <w:rsid w:val="000D5B2E"/>
    <w:rsid w:val="000D5F01"/>
    <w:rsid w:val="000D676A"/>
    <w:rsid w:val="000E7364"/>
    <w:rsid w:val="00106A74"/>
    <w:rsid w:val="001116DB"/>
    <w:rsid w:val="00113FE2"/>
    <w:rsid w:val="001157EA"/>
    <w:rsid w:val="00115EAF"/>
    <w:rsid w:val="001228E7"/>
    <w:rsid w:val="00127227"/>
    <w:rsid w:val="00127BF2"/>
    <w:rsid w:val="00130CE5"/>
    <w:rsid w:val="00145CCF"/>
    <w:rsid w:val="00155043"/>
    <w:rsid w:val="0015565C"/>
    <w:rsid w:val="00165282"/>
    <w:rsid w:val="00167041"/>
    <w:rsid w:val="0019040B"/>
    <w:rsid w:val="00193480"/>
    <w:rsid w:val="001A36C7"/>
    <w:rsid w:val="001B2BC2"/>
    <w:rsid w:val="001B3174"/>
    <w:rsid w:val="001B7D31"/>
    <w:rsid w:val="001C131D"/>
    <w:rsid w:val="001D7612"/>
    <w:rsid w:val="001E0524"/>
    <w:rsid w:val="001F16EF"/>
    <w:rsid w:val="001F4522"/>
    <w:rsid w:val="00206BBD"/>
    <w:rsid w:val="00212CD6"/>
    <w:rsid w:val="0022060A"/>
    <w:rsid w:val="00221D67"/>
    <w:rsid w:val="0022426B"/>
    <w:rsid w:val="002258E1"/>
    <w:rsid w:val="00232B03"/>
    <w:rsid w:val="00237F6B"/>
    <w:rsid w:val="00244FE8"/>
    <w:rsid w:val="002528A2"/>
    <w:rsid w:val="0025318D"/>
    <w:rsid w:val="002539DB"/>
    <w:rsid w:val="0025574A"/>
    <w:rsid w:val="002604D0"/>
    <w:rsid w:val="00270044"/>
    <w:rsid w:val="00270F21"/>
    <w:rsid w:val="0027199B"/>
    <w:rsid w:val="00271E0D"/>
    <w:rsid w:val="00272BD7"/>
    <w:rsid w:val="00277853"/>
    <w:rsid w:val="002811A8"/>
    <w:rsid w:val="00294901"/>
    <w:rsid w:val="002A072E"/>
    <w:rsid w:val="002A1D06"/>
    <w:rsid w:val="002A2A57"/>
    <w:rsid w:val="002A6B58"/>
    <w:rsid w:val="002B457D"/>
    <w:rsid w:val="002B7B3E"/>
    <w:rsid w:val="002C168F"/>
    <w:rsid w:val="002C63D3"/>
    <w:rsid w:val="002D089A"/>
    <w:rsid w:val="002D39B4"/>
    <w:rsid w:val="002E075B"/>
    <w:rsid w:val="002E10F9"/>
    <w:rsid w:val="002E7C86"/>
    <w:rsid w:val="002F0344"/>
    <w:rsid w:val="002F57C4"/>
    <w:rsid w:val="00300893"/>
    <w:rsid w:val="003027E6"/>
    <w:rsid w:val="00302C00"/>
    <w:rsid w:val="003121CB"/>
    <w:rsid w:val="003175D9"/>
    <w:rsid w:val="00317B95"/>
    <w:rsid w:val="003208C7"/>
    <w:rsid w:val="0032299B"/>
    <w:rsid w:val="00323040"/>
    <w:rsid w:val="00323F61"/>
    <w:rsid w:val="0033013D"/>
    <w:rsid w:val="00332036"/>
    <w:rsid w:val="003419CE"/>
    <w:rsid w:val="003437E4"/>
    <w:rsid w:val="003446C3"/>
    <w:rsid w:val="00351329"/>
    <w:rsid w:val="003528C2"/>
    <w:rsid w:val="00372992"/>
    <w:rsid w:val="00372D74"/>
    <w:rsid w:val="00375CB3"/>
    <w:rsid w:val="00377013"/>
    <w:rsid w:val="00381DAC"/>
    <w:rsid w:val="00383AA4"/>
    <w:rsid w:val="00383F7D"/>
    <w:rsid w:val="003857D2"/>
    <w:rsid w:val="003957FB"/>
    <w:rsid w:val="003B3A36"/>
    <w:rsid w:val="003D09A7"/>
    <w:rsid w:val="003D1B71"/>
    <w:rsid w:val="003D70FE"/>
    <w:rsid w:val="003E708E"/>
    <w:rsid w:val="00400EC5"/>
    <w:rsid w:val="004010C8"/>
    <w:rsid w:val="00412F05"/>
    <w:rsid w:val="00420EF3"/>
    <w:rsid w:val="0042211B"/>
    <w:rsid w:val="0042384D"/>
    <w:rsid w:val="00424684"/>
    <w:rsid w:val="0043582F"/>
    <w:rsid w:val="0043584C"/>
    <w:rsid w:val="004405A2"/>
    <w:rsid w:val="00441519"/>
    <w:rsid w:val="0044270D"/>
    <w:rsid w:val="00451626"/>
    <w:rsid w:val="00453318"/>
    <w:rsid w:val="00455CA6"/>
    <w:rsid w:val="00456F92"/>
    <w:rsid w:val="004603CF"/>
    <w:rsid w:val="00464ECE"/>
    <w:rsid w:val="00467CCB"/>
    <w:rsid w:val="004732BE"/>
    <w:rsid w:val="00480F26"/>
    <w:rsid w:val="00495125"/>
    <w:rsid w:val="0049651E"/>
    <w:rsid w:val="004A00C8"/>
    <w:rsid w:val="004A5627"/>
    <w:rsid w:val="004A633B"/>
    <w:rsid w:val="004B6D22"/>
    <w:rsid w:val="004C6B3C"/>
    <w:rsid w:val="004D6E25"/>
    <w:rsid w:val="004E123D"/>
    <w:rsid w:val="004E781F"/>
    <w:rsid w:val="004F4AFA"/>
    <w:rsid w:val="00500400"/>
    <w:rsid w:val="0050667E"/>
    <w:rsid w:val="00506B84"/>
    <w:rsid w:val="00511FCD"/>
    <w:rsid w:val="00513A91"/>
    <w:rsid w:val="00516638"/>
    <w:rsid w:val="005202D6"/>
    <w:rsid w:val="00520F45"/>
    <w:rsid w:val="00521204"/>
    <w:rsid w:val="00521662"/>
    <w:rsid w:val="0052342D"/>
    <w:rsid w:val="00525703"/>
    <w:rsid w:val="00525EE7"/>
    <w:rsid w:val="00533C2C"/>
    <w:rsid w:val="00541C45"/>
    <w:rsid w:val="00541EB9"/>
    <w:rsid w:val="00542F84"/>
    <w:rsid w:val="00545258"/>
    <w:rsid w:val="00555A31"/>
    <w:rsid w:val="00570928"/>
    <w:rsid w:val="00573669"/>
    <w:rsid w:val="00574D17"/>
    <w:rsid w:val="00583633"/>
    <w:rsid w:val="00592FF2"/>
    <w:rsid w:val="00594CCA"/>
    <w:rsid w:val="00595EF9"/>
    <w:rsid w:val="005A6D94"/>
    <w:rsid w:val="005B095D"/>
    <w:rsid w:val="005B0C12"/>
    <w:rsid w:val="005B11A9"/>
    <w:rsid w:val="005B2A07"/>
    <w:rsid w:val="005C13D9"/>
    <w:rsid w:val="005C2EF4"/>
    <w:rsid w:val="005C64B3"/>
    <w:rsid w:val="005D0113"/>
    <w:rsid w:val="005D7336"/>
    <w:rsid w:val="005E2348"/>
    <w:rsid w:val="005E7AAE"/>
    <w:rsid w:val="005F04A8"/>
    <w:rsid w:val="00600DF1"/>
    <w:rsid w:val="00601B16"/>
    <w:rsid w:val="006165B1"/>
    <w:rsid w:val="0062444E"/>
    <w:rsid w:val="00644EAA"/>
    <w:rsid w:val="006573C8"/>
    <w:rsid w:val="0066498A"/>
    <w:rsid w:val="0067616C"/>
    <w:rsid w:val="006834A4"/>
    <w:rsid w:val="006841D2"/>
    <w:rsid w:val="00687B24"/>
    <w:rsid w:val="006947FD"/>
    <w:rsid w:val="006A1076"/>
    <w:rsid w:val="006A134C"/>
    <w:rsid w:val="006A574E"/>
    <w:rsid w:val="006B13BC"/>
    <w:rsid w:val="006B2471"/>
    <w:rsid w:val="006B2631"/>
    <w:rsid w:val="006B3BF1"/>
    <w:rsid w:val="006B6F25"/>
    <w:rsid w:val="006C1F94"/>
    <w:rsid w:val="006C23D4"/>
    <w:rsid w:val="006C4630"/>
    <w:rsid w:val="006C5D58"/>
    <w:rsid w:val="006C60BC"/>
    <w:rsid w:val="006D1442"/>
    <w:rsid w:val="006D25D7"/>
    <w:rsid w:val="006D3D63"/>
    <w:rsid w:val="006D7144"/>
    <w:rsid w:val="006D7166"/>
    <w:rsid w:val="006E2EB0"/>
    <w:rsid w:val="006E5C46"/>
    <w:rsid w:val="006E74DC"/>
    <w:rsid w:val="006F13D0"/>
    <w:rsid w:val="007031CB"/>
    <w:rsid w:val="00703BD7"/>
    <w:rsid w:val="00706952"/>
    <w:rsid w:val="00712C5A"/>
    <w:rsid w:val="007178A6"/>
    <w:rsid w:val="00722B11"/>
    <w:rsid w:val="00722E9B"/>
    <w:rsid w:val="00723B86"/>
    <w:rsid w:val="00723BDC"/>
    <w:rsid w:val="00725FB5"/>
    <w:rsid w:val="00726586"/>
    <w:rsid w:val="00736BD7"/>
    <w:rsid w:val="007420EB"/>
    <w:rsid w:val="0074322F"/>
    <w:rsid w:val="00745D21"/>
    <w:rsid w:val="007512CB"/>
    <w:rsid w:val="00761DEA"/>
    <w:rsid w:val="007658FB"/>
    <w:rsid w:val="00765A80"/>
    <w:rsid w:val="00767070"/>
    <w:rsid w:val="00782E53"/>
    <w:rsid w:val="00785F6A"/>
    <w:rsid w:val="007902F1"/>
    <w:rsid w:val="00791D13"/>
    <w:rsid w:val="00796E0D"/>
    <w:rsid w:val="007A3C7E"/>
    <w:rsid w:val="007B0C92"/>
    <w:rsid w:val="007B143F"/>
    <w:rsid w:val="007B72AF"/>
    <w:rsid w:val="007B78E8"/>
    <w:rsid w:val="007C2E9D"/>
    <w:rsid w:val="007C5B20"/>
    <w:rsid w:val="007D0CD0"/>
    <w:rsid w:val="007D16BD"/>
    <w:rsid w:val="007E2F1F"/>
    <w:rsid w:val="007F1DA4"/>
    <w:rsid w:val="00802ADA"/>
    <w:rsid w:val="0081378B"/>
    <w:rsid w:val="008139A4"/>
    <w:rsid w:val="008148F1"/>
    <w:rsid w:val="00815C2D"/>
    <w:rsid w:val="008263AB"/>
    <w:rsid w:val="0082701B"/>
    <w:rsid w:val="0083345D"/>
    <w:rsid w:val="00836960"/>
    <w:rsid w:val="00840CC0"/>
    <w:rsid w:val="00847318"/>
    <w:rsid w:val="008537F2"/>
    <w:rsid w:val="00854726"/>
    <w:rsid w:val="00872F89"/>
    <w:rsid w:val="00884079"/>
    <w:rsid w:val="008850AE"/>
    <w:rsid w:val="008A0808"/>
    <w:rsid w:val="008B0C7C"/>
    <w:rsid w:val="008B1544"/>
    <w:rsid w:val="008B4A13"/>
    <w:rsid w:val="008B4EA4"/>
    <w:rsid w:val="008B5F2F"/>
    <w:rsid w:val="008C0911"/>
    <w:rsid w:val="008C3C2F"/>
    <w:rsid w:val="008C74CB"/>
    <w:rsid w:val="008D19CD"/>
    <w:rsid w:val="008D3D00"/>
    <w:rsid w:val="008D50FF"/>
    <w:rsid w:val="008D6E93"/>
    <w:rsid w:val="008E7E83"/>
    <w:rsid w:val="008F3A8C"/>
    <w:rsid w:val="009014FF"/>
    <w:rsid w:val="0092427C"/>
    <w:rsid w:val="009272E5"/>
    <w:rsid w:val="009314D8"/>
    <w:rsid w:val="009319E5"/>
    <w:rsid w:val="0093315B"/>
    <w:rsid w:val="00933828"/>
    <w:rsid w:val="00941622"/>
    <w:rsid w:val="009424FA"/>
    <w:rsid w:val="009449DB"/>
    <w:rsid w:val="0094513E"/>
    <w:rsid w:val="009504F4"/>
    <w:rsid w:val="00952EC8"/>
    <w:rsid w:val="009534CF"/>
    <w:rsid w:val="00954EC4"/>
    <w:rsid w:val="009575AA"/>
    <w:rsid w:val="00970F3F"/>
    <w:rsid w:val="00971E18"/>
    <w:rsid w:val="00971FF8"/>
    <w:rsid w:val="00975AFC"/>
    <w:rsid w:val="00980098"/>
    <w:rsid w:val="0098092F"/>
    <w:rsid w:val="00981C07"/>
    <w:rsid w:val="00981DA5"/>
    <w:rsid w:val="00997B16"/>
    <w:rsid w:val="009A5873"/>
    <w:rsid w:val="009B0FAC"/>
    <w:rsid w:val="009B6211"/>
    <w:rsid w:val="009B6608"/>
    <w:rsid w:val="009C19D6"/>
    <w:rsid w:val="009C4C82"/>
    <w:rsid w:val="009C6FF3"/>
    <w:rsid w:val="009D389E"/>
    <w:rsid w:val="009E0913"/>
    <w:rsid w:val="009E5EF8"/>
    <w:rsid w:val="009E7B37"/>
    <w:rsid w:val="009F1E0C"/>
    <w:rsid w:val="009F27E4"/>
    <w:rsid w:val="009F3EB4"/>
    <w:rsid w:val="009F6318"/>
    <w:rsid w:val="00A20A37"/>
    <w:rsid w:val="00A53609"/>
    <w:rsid w:val="00A65276"/>
    <w:rsid w:val="00A66308"/>
    <w:rsid w:val="00A72283"/>
    <w:rsid w:val="00A747B2"/>
    <w:rsid w:val="00A76B7D"/>
    <w:rsid w:val="00A77B36"/>
    <w:rsid w:val="00A80E0E"/>
    <w:rsid w:val="00A93947"/>
    <w:rsid w:val="00AA1258"/>
    <w:rsid w:val="00AB4445"/>
    <w:rsid w:val="00AB55BE"/>
    <w:rsid w:val="00AB5C42"/>
    <w:rsid w:val="00AC0D0A"/>
    <w:rsid w:val="00AC266A"/>
    <w:rsid w:val="00AD003D"/>
    <w:rsid w:val="00AD1B6F"/>
    <w:rsid w:val="00AE5531"/>
    <w:rsid w:val="00AE780F"/>
    <w:rsid w:val="00AF3C34"/>
    <w:rsid w:val="00AF5484"/>
    <w:rsid w:val="00B000BE"/>
    <w:rsid w:val="00B10D53"/>
    <w:rsid w:val="00B129E1"/>
    <w:rsid w:val="00B2582B"/>
    <w:rsid w:val="00B30ECA"/>
    <w:rsid w:val="00B35263"/>
    <w:rsid w:val="00B46407"/>
    <w:rsid w:val="00B47C22"/>
    <w:rsid w:val="00B54015"/>
    <w:rsid w:val="00B57509"/>
    <w:rsid w:val="00B576C4"/>
    <w:rsid w:val="00B603C6"/>
    <w:rsid w:val="00B60CB7"/>
    <w:rsid w:val="00B627D4"/>
    <w:rsid w:val="00B642C2"/>
    <w:rsid w:val="00B75D21"/>
    <w:rsid w:val="00B77D81"/>
    <w:rsid w:val="00B800E1"/>
    <w:rsid w:val="00B85E83"/>
    <w:rsid w:val="00B96B45"/>
    <w:rsid w:val="00BA3905"/>
    <w:rsid w:val="00BC4092"/>
    <w:rsid w:val="00BC495A"/>
    <w:rsid w:val="00BC5E70"/>
    <w:rsid w:val="00BD0877"/>
    <w:rsid w:val="00BD19D6"/>
    <w:rsid w:val="00BD462C"/>
    <w:rsid w:val="00BD5A0C"/>
    <w:rsid w:val="00BD73BB"/>
    <w:rsid w:val="00BE0026"/>
    <w:rsid w:val="00BE6C77"/>
    <w:rsid w:val="00BF2BD8"/>
    <w:rsid w:val="00C00084"/>
    <w:rsid w:val="00C000B9"/>
    <w:rsid w:val="00C057D6"/>
    <w:rsid w:val="00C07F05"/>
    <w:rsid w:val="00C12A31"/>
    <w:rsid w:val="00C23838"/>
    <w:rsid w:val="00C27411"/>
    <w:rsid w:val="00C32D51"/>
    <w:rsid w:val="00C35A6D"/>
    <w:rsid w:val="00C41A33"/>
    <w:rsid w:val="00C470AA"/>
    <w:rsid w:val="00C52444"/>
    <w:rsid w:val="00C75C8A"/>
    <w:rsid w:val="00C76D1C"/>
    <w:rsid w:val="00C81798"/>
    <w:rsid w:val="00C872BB"/>
    <w:rsid w:val="00C87495"/>
    <w:rsid w:val="00C92A0F"/>
    <w:rsid w:val="00CA18BA"/>
    <w:rsid w:val="00CA28AF"/>
    <w:rsid w:val="00CB4651"/>
    <w:rsid w:val="00CB4A25"/>
    <w:rsid w:val="00CD4062"/>
    <w:rsid w:val="00CD7B4C"/>
    <w:rsid w:val="00CE4E4A"/>
    <w:rsid w:val="00CF038A"/>
    <w:rsid w:val="00CF43C3"/>
    <w:rsid w:val="00CF5762"/>
    <w:rsid w:val="00CF7BC3"/>
    <w:rsid w:val="00D004D0"/>
    <w:rsid w:val="00D02D7B"/>
    <w:rsid w:val="00D13817"/>
    <w:rsid w:val="00D155B2"/>
    <w:rsid w:val="00D1723E"/>
    <w:rsid w:val="00D266A8"/>
    <w:rsid w:val="00D269CA"/>
    <w:rsid w:val="00D27B1B"/>
    <w:rsid w:val="00D35676"/>
    <w:rsid w:val="00D449FF"/>
    <w:rsid w:val="00D61933"/>
    <w:rsid w:val="00D64F61"/>
    <w:rsid w:val="00D70EC3"/>
    <w:rsid w:val="00D8000C"/>
    <w:rsid w:val="00D86C4C"/>
    <w:rsid w:val="00D947E3"/>
    <w:rsid w:val="00DA3D4F"/>
    <w:rsid w:val="00DB3422"/>
    <w:rsid w:val="00DB40E6"/>
    <w:rsid w:val="00DB6F81"/>
    <w:rsid w:val="00DB7EFA"/>
    <w:rsid w:val="00DC3A96"/>
    <w:rsid w:val="00DC58ED"/>
    <w:rsid w:val="00DD0F9B"/>
    <w:rsid w:val="00DD7BB7"/>
    <w:rsid w:val="00DE46C9"/>
    <w:rsid w:val="00DE4AD3"/>
    <w:rsid w:val="00DE6588"/>
    <w:rsid w:val="00DE7C9C"/>
    <w:rsid w:val="00DF15AA"/>
    <w:rsid w:val="00DF4C14"/>
    <w:rsid w:val="00DF4EC5"/>
    <w:rsid w:val="00E029FB"/>
    <w:rsid w:val="00E05AB0"/>
    <w:rsid w:val="00E1017E"/>
    <w:rsid w:val="00E12D23"/>
    <w:rsid w:val="00E20859"/>
    <w:rsid w:val="00E23A40"/>
    <w:rsid w:val="00E27F00"/>
    <w:rsid w:val="00E37274"/>
    <w:rsid w:val="00E426D6"/>
    <w:rsid w:val="00E43B95"/>
    <w:rsid w:val="00E56285"/>
    <w:rsid w:val="00E5629C"/>
    <w:rsid w:val="00E66978"/>
    <w:rsid w:val="00E67AFF"/>
    <w:rsid w:val="00E829DF"/>
    <w:rsid w:val="00E935B5"/>
    <w:rsid w:val="00E94780"/>
    <w:rsid w:val="00EA4971"/>
    <w:rsid w:val="00EA5460"/>
    <w:rsid w:val="00EA5EA4"/>
    <w:rsid w:val="00EB0BCF"/>
    <w:rsid w:val="00EB364C"/>
    <w:rsid w:val="00EC7FA3"/>
    <w:rsid w:val="00ED0240"/>
    <w:rsid w:val="00ED69BE"/>
    <w:rsid w:val="00EE26E7"/>
    <w:rsid w:val="00EE448B"/>
    <w:rsid w:val="00EF7166"/>
    <w:rsid w:val="00F00E6E"/>
    <w:rsid w:val="00F013E3"/>
    <w:rsid w:val="00F01588"/>
    <w:rsid w:val="00F0768C"/>
    <w:rsid w:val="00F109B4"/>
    <w:rsid w:val="00F13E82"/>
    <w:rsid w:val="00F14DF4"/>
    <w:rsid w:val="00F172DB"/>
    <w:rsid w:val="00F20522"/>
    <w:rsid w:val="00F20D85"/>
    <w:rsid w:val="00F21091"/>
    <w:rsid w:val="00F22A51"/>
    <w:rsid w:val="00F37180"/>
    <w:rsid w:val="00F40AE4"/>
    <w:rsid w:val="00F52F31"/>
    <w:rsid w:val="00F53ED3"/>
    <w:rsid w:val="00F60EDF"/>
    <w:rsid w:val="00F6126B"/>
    <w:rsid w:val="00F632EA"/>
    <w:rsid w:val="00F67034"/>
    <w:rsid w:val="00F675C3"/>
    <w:rsid w:val="00F762CC"/>
    <w:rsid w:val="00F814E9"/>
    <w:rsid w:val="00F81B78"/>
    <w:rsid w:val="00F82499"/>
    <w:rsid w:val="00F97EDE"/>
    <w:rsid w:val="00FA0493"/>
    <w:rsid w:val="00FB3251"/>
    <w:rsid w:val="00FB3BB6"/>
    <w:rsid w:val="00FB58E6"/>
    <w:rsid w:val="00FB6391"/>
    <w:rsid w:val="00FB7F20"/>
    <w:rsid w:val="00FD219B"/>
    <w:rsid w:val="00FF50B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4C8AA"/>
  <w15:docId w15:val="{D85F9B54-5C6F-4C49-B56D-53F37F11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D0240"/>
    <w:pPr>
      <w:widowControl w:val="0"/>
      <w:spacing w:after="120" w:line="264" w:lineRule="auto"/>
    </w:pPr>
    <w:rPr>
      <w:rFonts w:ascii="Arial" w:hAnsi="Arial"/>
      <w:lang w:val="nl-NL" w:eastAsia="nl-NL"/>
    </w:rPr>
  </w:style>
  <w:style w:type="paragraph" w:styleId="Kop1">
    <w:name w:val="heading 1"/>
    <w:basedOn w:val="Standaard"/>
    <w:next w:val="Standaard"/>
    <w:rsid w:val="00033AC0"/>
    <w:pPr>
      <w:keepNext/>
      <w:spacing w:before="240" w:after="60"/>
      <w:outlineLvl w:val="0"/>
    </w:pPr>
    <w:rPr>
      <w:rFonts w:cs="Arial"/>
      <w:b/>
      <w:bCs/>
      <w:kern w:val="32"/>
      <w:sz w:val="32"/>
      <w:szCs w:val="32"/>
    </w:rPr>
  </w:style>
  <w:style w:type="paragraph" w:styleId="Kop3">
    <w:name w:val="heading 3"/>
    <w:basedOn w:val="Standaard"/>
    <w:next w:val="Standaard"/>
    <w:rsid w:val="0083345D"/>
    <w:pPr>
      <w:keepNext/>
      <w:outlineLvl w:val="2"/>
    </w:pPr>
    <w:rPr>
      <w:rFonts w:ascii="Helvetica" w:hAnsi="Helvetica"/>
      <w:b/>
    </w:rPr>
  </w:style>
  <w:style w:type="paragraph" w:styleId="Kop4">
    <w:name w:val="heading 4"/>
    <w:basedOn w:val="Standaard"/>
    <w:next w:val="Standaard"/>
    <w:rsid w:val="005C13D9"/>
    <w:pPr>
      <w:keepNext/>
      <w:numPr>
        <w:ilvl w:val="3"/>
        <w:numId w:val="4"/>
      </w:numPr>
      <w:spacing w:before="240" w:after="60"/>
      <w:outlineLvl w:val="3"/>
    </w:pPr>
    <w:rPr>
      <w:rFonts w:ascii="Times New Roman" w:hAnsi="Times New Roman"/>
      <w:b/>
      <w:bCs/>
      <w:sz w:val="28"/>
      <w:szCs w:val="28"/>
    </w:rPr>
  </w:style>
  <w:style w:type="paragraph" w:styleId="Kop5">
    <w:name w:val="heading 5"/>
    <w:basedOn w:val="Standaard"/>
    <w:next w:val="Standaard"/>
    <w:rsid w:val="005C13D9"/>
    <w:pPr>
      <w:numPr>
        <w:ilvl w:val="4"/>
        <w:numId w:val="4"/>
      </w:numPr>
      <w:spacing w:before="240" w:after="60"/>
      <w:outlineLvl w:val="4"/>
    </w:pPr>
    <w:rPr>
      <w:b/>
      <w:bCs/>
      <w:i/>
      <w:iCs/>
      <w:sz w:val="26"/>
      <w:szCs w:val="26"/>
    </w:rPr>
  </w:style>
  <w:style w:type="paragraph" w:styleId="Kop6">
    <w:name w:val="heading 6"/>
    <w:basedOn w:val="Standaard"/>
    <w:next w:val="Standaard"/>
    <w:rsid w:val="005C13D9"/>
    <w:pPr>
      <w:numPr>
        <w:ilvl w:val="5"/>
        <w:numId w:val="4"/>
      </w:numPr>
      <w:spacing w:before="240" w:after="60"/>
      <w:outlineLvl w:val="5"/>
    </w:pPr>
    <w:rPr>
      <w:rFonts w:ascii="Times New Roman" w:hAnsi="Times New Roman"/>
      <w:b/>
      <w:bCs/>
      <w:sz w:val="22"/>
      <w:szCs w:val="22"/>
    </w:rPr>
  </w:style>
  <w:style w:type="paragraph" w:styleId="Kop7">
    <w:name w:val="heading 7"/>
    <w:basedOn w:val="Standaard"/>
    <w:next w:val="Standaard"/>
    <w:rsid w:val="005C13D9"/>
    <w:pPr>
      <w:numPr>
        <w:ilvl w:val="6"/>
        <w:numId w:val="4"/>
      </w:numPr>
      <w:spacing w:before="240" w:after="60"/>
      <w:outlineLvl w:val="6"/>
    </w:pPr>
    <w:rPr>
      <w:rFonts w:ascii="Times New Roman" w:hAnsi="Times New Roman"/>
      <w:sz w:val="24"/>
      <w:szCs w:val="24"/>
    </w:rPr>
  </w:style>
  <w:style w:type="paragraph" w:styleId="Kop8">
    <w:name w:val="heading 8"/>
    <w:basedOn w:val="Standaard"/>
    <w:next w:val="Standaard"/>
    <w:rsid w:val="005C13D9"/>
    <w:pPr>
      <w:numPr>
        <w:ilvl w:val="7"/>
        <w:numId w:val="4"/>
      </w:numPr>
      <w:spacing w:before="240" w:after="60"/>
      <w:outlineLvl w:val="7"/>
    </w:pPr>
    <w:rPr>
      <w:rFonts w:ascii="Times New Roman" w:hAnsi="Times New Roman"/>
      <w:i/>
      <w:iCs/>
      <w:sz w:val="24"/>
      <w:szCs w:val="24"/>
    </w:rPr>
  </w:style>
  <w:style w:type="paragraph" w:styleId="Kop9">
    <w:name w:val="heading 9"/>
    <w:basedOn w:val="Standaard"/>
    <w:next w:val="Standaard"/>
    <w:rsid w:val="005C13D9"/>
    <w:pPr>
      <w:numPr>
        <w:ilvl w:val="8"/>
        <w:numId w:val="4"/>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Titel A."/>
    <w:basedOn w:val="Standaard"/>
    <w:next w:val="Standaard"/>
    <w:rsid w:val="00570928"/>
    <w:pPr>
      <w:tabs>
        <w:tab w:val="center" w:pos="4536"/>
        <w:tab w:val="right" w:pos="9072"/>
      </w:tabs>
      <w:spacing w:after="240"/>
    </w:pPr>
    <w:rPr>
      <w:i/>
      <w:sz w:val="22"/>
    </w:rPr>
  </w:style>
  <w:style w:type="paragraph" w:styleId="Voettekst">
    <w:name w:val="footer"/>
    <w:basedOn w:val="Standaard"/>
    <w:rsid w:val="0081378B"/>
    <w:pPr>
      <w:tabs>
        <w:tab w:val="center" w:pos="4536"/>
        <w:tab w:val="right" w:pos="9072"/>
      </w:tabs>
    </w:pPr>
  </w:style>
  <w:style w:type="character" w:styleId="Paginanummer">
    <w:name w:val="page number"/>
    <w:basedOn w:val="Standaardalinea-lettertype"/>
    <w:rsid w:val="00B642C2"/>
    <w:rPr>
      <w:sz w:val="20"/>
    </w:rPr>
  </w:style>
  <w:style w:type="table" w:styleId="Tabelraster">
    <w:name w:val="Table Grid"/>
    <w:basedOn w:val="Standaardtabel"/>
    <w:rsid w:val="00AB5C42"/>
    <w:pPr>
      <w:spacing w:after="24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7178A6"/>
    <w:rPr>
      <w:rFonts w:ascii="Tahoma" w:hAnsi="Tahoma" w:cs="Tahoma"/>
      <w:sz w:val="16"/>
      <w:szCs w:val="16"/>
    </w:rPr>
  </w:style>
  <w:style w:type="paragraph" w:customStyle="1" w:styleId="PLATTETEKST">
    <w:name w:val="PLATTE TEKST"/>
    <w:basedOn w:val="Standaard"/>
    <w:rsid w:val="00836960"/>
    <w:pPr>
      <w:spacing w:after="240" w:line="360" w:lineRule="auto"/>
    </w:pPr>
    <w:rPr>
      <w:rFonts w:ascii="Helvetica" w:hAnsi="Helvetica"/>
      <w:sz w:val="22"/>
    </w:rPr>
  </w:style>
  <w:style w:type="character" w:styleId="Hyperlink">
    <w:name w:val="Hyperlink"/>
    <w:basedOn w:val="Standaardalinea-lettertype"/>
    <w:uiPriority w:val="99"/>
    <w:rsid w:val="00836960"/>
    <w:rPr>
      <w:color w:val="0000FF"/>
      <w:u w:val="single"/>
    </w:rPr>
  </w:style>
  <w:style w:type="paragraph" w:customStyle="1" w:styleId="TITEL11">
    <w:name w:val="TITEL 1.1."/>
    <w:basedOn w:val="Standaard"/>
    <w:next w:val="Standaard"/>
    <w:qFormat/>
    <w:rsid w:val="00F814E9"/>
    <w:pPr>
      <w:numPr>
        <w:ilvl w:val="1"/>
        <w:numId w:val="4"/>
      </w:numPr>
      <w:spacing w:after="240"/>
      <w:outlineLvl w:val="0"/>
    </w:pPr>
    <w:rPr>
      <w:rFonts w:cs="Arial"/>
      <w:sz w:val="28"/>
    </w:rPr>
  </w:style>
  <w:style w:type="paragraph" w:customStyle="1" w:styleId="TITEL1">
    <w:name w:val="TITEL 1."/>
    <w:basedOn w:val="Standaard"/>
    <w:next w:val="Standaard"/>
    <w:qFormat/>
    <w:rsid w:val="00F814E9"/>
    <w:pPr>
      <w:numPr>
        <w:numId w:val="4"/>
      </w:numPr>
      <w:spacing w:after="480"/>
    </w:pPr>
    <w:rPr>
      <w:b/>
      <w:caps/>
      <w:sz w:val="28"/>
    </w:rPr>
  </w:style>
  <w:style w:type="paragraph" w:customStyle="1" w:styleId="PuntA">
    <w:name w:val="Punt A."/>
    <w:basedOn w:val="Standaard"/>
    <w:next w:val="Standaard"/>
    <w:rsid w:val="00B642C2"/>
    <w:pPr>
      <w:spacing w:after="240"/>
      <w:outlineLvl w:val="0"/>
    </w:pPr>
    <w:rPr>
      <w:b/>
      <w:i/>
    </w:rPr>
  </w:style>
  <w:style w:type="paragraph" w:customStyle="1" w:styleId="HOOFDLETTERS">
    <w:name w:val="HOOFDLETTERS"/>
    <w:basedOn w:val="Standaard"/>
    <w:next w:val="Standaard"/>
    <w:qFormat/>
    <w:rsid w:val="00ED0240"/>
    <w:pPr>
      <w:spacing w:after="240"/>
    </w:pPr>
    <w:rPr>
      <w:b/>
      <w:caps/>
      <w:sz w:val="28"/>
    </w:rPr>
  </w:style>
  <w:style w:type="paragraph" w:customStyle="1" w:styleId="Opmaakprofiel1">
    <w:name w:val="Opmaakprofiel1"/>
    <w:basedOn w:val="Standaard"/>
    <w:rsid w:val="00B642C2"/>
  </w:style>
  <w:style w:type="paragraph" w:styleId="Normaalweb">
    <w:name w:val="Normal (Web)"/>
    <w:basedOn w:val="Standaard"/>
    <w:rsid w:val="00033AC0"/>
    <w:pPr>
      <w:widowControl/>
      <w:spacing w:before="100" w:beforeAutospacing="1" w:after="100" w:afterAutospacing="1"/>
    </w:pPr>
    <w:rPr>
      <w:rFonts w:ascii="Times New Roman" w:hAnsi="Times New Roman"/>
      <w:sz w:val="24"/>
      <w:szCs w:val="24"/>
    </w:rPr>
  </w:style>
  <w:style w:type="paragraph" w:customStyle="1" w:styleId="Titel111">
    <w:name w:val="Titel 1.1.1."/>
    <w:basedOn w:val="Standaard"/>
    <w:next w:val="Standaard"/>
    <w:qFormat/>
    <w:rsid w:val="00F814E9"/>
    <w:pPr>
      <w:numPr>
        <w:ilvl w:val="2"/>
        <w:numId w:val="4"/>
      </w:numPr>
      <w:spacing w:after="240"/>
    </w:pPr>
    <w:rPr>
      <w:b/>
      <w:sz w:val="24"/>
    </w:rPr>
  </w:style>
  <w:style w:type="numbering" w:styleId="111111">
    <w:name w:val="Outline List 2"/>
    <w:basedOn w:val="Geenlijst"/>
    <w:rsid w:val="004B6D22"/>
    <w:pPr>
      <w:numPr>
        <w:numId w:val="3"/>
      </w:numPr>
    </w:pPr>
  </w:style>
  <w:style w:type="paragraph" w:customStyle="1" w:styleId="TITEL10">
    <w:name w:val="TITEL(1.)"/>
    <w:basedOn w:val="Standaard"/>
    <w:next w:val="Standaard"/>
    <w:rsid w:val="00C52444"/>
    <w:pPr>
      <w:widowControl/>
      <w:pBdr>
        <w:bottom w:val="single" w:sz="6" w:space="0" w:color="auto"/>
      </w:pBdr>
      <w:tabs>
        <w:tab w:val="left" w:pos="284"/>
        <w:tab w:val="left" w:pos="2552"/>
      </w:tabs>
      <w:spacing w:after="720" w:line="312" w:lineRule="auto"/>
      <w:ind w:left="284" w:hanging="284"/>
    </w:pPr>
    <w:rPr>
      <w:rFonts w:ascii="Helvetica" w:hAnsi="Helvetica"/>
      <w:b/>
      <w:color w:val="000000"/>
      <w:sz w:val="24"/>
      <w:lang w:val="nl" w:eastAsia="nl-BE"/>
    </w:rPr>
  </w:style>
  <w:style w:type="numbering" w:customStyle="1" w:styleId="Opmaakprofiel2">
    <w:name w:val="Opmaakprofiel2"/>
    <w:rsid w:val="004B6D22"/>
    <w:pPr>
      <w:numPr>
        <w:numId w:val="1"/>
      </w:numPr>
    </w:pPr>
  </w:style>
  <w:style w:type="numbering" w:customStyle="1" w:styleId="Opmaakprofiel3">
    <w:name w:val="Opmaakprofiel3"/>
    <w:rsid w:val="004B6D22"/>
    <w:pPr>
      <w:numPr>
        <w:numId w:val="2"/>
      </w:numPr>
    </w:pPr>
  </w:style>
  <w:style w:type="paragraph" w:customStyle="1" w:styleId="TITEL110">
    <w:name w:val="TITEL(1.1.)"/>
    <w:basedOn w:val="Standaard"/>
    <w:next w:val="Standaard"/>
    <w:rsid w:val="00C52444"/>
    <w:pPr>
      <w:widowControl/>
      <w:tabs>
        <w:tab w:val="left" w:pos="284"/>
      </w:tabs>
      <w:spacing w:after="480" w:line="312" w:lineRule="auto"/>
      <w:ind w:left="567" w:hanging="567"/>
    </w:pPr>
    <w:rPr>
      <w:rFonts w:ascii="Helvetica" w:hAnsi="Helvetica"/>
      <w:b/>
      <w:sz w:val="24"/>
      <w:lang w:val="nl-BE" w:eastAsia="nl-BE"/>
    </w:rPr>
  </w:style>
  <w:style w:type="paragraph" w:styleId="Bijschrift">
    <w:name w:val="caption"/>
    <w:basedOn w:val="Standaard"/>
    <w:next w:val="Standaard"/>
    <w:qFormat/>
    <w:rsid w:val="00C52444"/>
    <w:pPr>
      <w:widowControl/>
      <w:spacing w:before="120" w:line="312" w:lineRule="auto"/>
    </w:pPr>
    <w:rPr>
      <w:rFonts w:ascii="Helvetica" w:hAnsi="Helvetica"/>
      <w:b/>
      <w:bCs/>
    </w:rPr>
  </w:style>
  <w:style w:type="paragraph" w:styleId="Inhopg1">
    <w:name w:val="toc 1"/>
    <w:basedOn w:val="Standaard"/>
    <w:next w:val="Standaard"/>
    <w:autoRedefine/>
    <w:uiPriority w:val="39"/>
    <w:rsid w:val="00372D74"/>
  </w:style>
  <w:style w:type="paragraph" w:styleId="Inhopg2">
    <w:name w:val="toc 2"/>
    <w:basedOn w:val="Standaard"/>
    <w:next w:val="Standaard"/>
    <w:autoRedefine/>
    <w:uiPriority w:val="39"/>
    <w:rsid w:val="00372D74"/>
    <w:pPr>
      <w:ind w:left="200"/>
    </w:pPr>
  </w:style>
  <w:style w:type="paragraph" w:styleId="Inhopg3">
    <w:name w:val="toc 3"/>
    <w:basedOn w:val="Standaard"/>
    <w:next w:val="Standaard"/>
    <w:autoRedefine/>
    <w:uiPriority w:val="39"/>
    <w:rsid w:val="00372D74"/>
    <w:pPr>
      <w:ind w:left="400"/>
    </w:pPr>
  </w:style>
  <w:style w:type="paragraph" w:styleId="Lijstalinea">
    <w:name w:val="List Paragraph"/>
    <w:basedOn w:val="Standaard"/>
    <w:link w:val="LijstalineaChar"/>
    <w:uiPriority w:val="34"/>
    <w:qFormat/>
    <w:rsid w:val="00A80E0E"/>
    <w:pPr>
      <w:ind w:left="720"/>
      <w:contextualSpacing/>
    </w:pPr>
  </w:style>
  <w:style w:type="paragraph" w:customStyle="1" w:styleId="streepje">
    <w:name w:val="streepje"/>
    <w:basedOn w:val="Lijstalinea"/>
    <w:link w:val="streepjeChar"/>
    <w:qFormat/>
    <w:rsid w:val="00A80E0E"/>
    <w:pPr>
      <w:tabs>
        <w:tab w:val="num" w:pos="720"/>
        <w:tab w:val="left" w:pos="4536"/>
        <w:tab w:val="right" w:pos="5670"/>
        <w:tab w:val="left" w:pos="6804"/>
        <w:tab w:val="right" w:pos="7797"/>
      </w:tabs>
      <w:ind w:left="714" w:hanging="357"/>
      <w:contextualSpacing w:val="0"/>
    </w:pPr>
  </w:style>
  <w:style w:type="paragraph" w:customStyle="1" w:styleId="streepjezonder">
    <w:name w:val="streepje zonder"/>
    <w:basedOn w:val="Lijstalinea"/>
    <w:link w:val="streepjezonderChar"/>
    <w:qFormat/>
    <w:rsid w:val="00A80E0E"/>
    <w:pPr>
      <w:numPr>
        <w:numId w:val="6"/>
      </w:numPr>
      <w:tabs>
        <w:tab w:val="left" w:pos="4536"/>
        <w:tab w:val="right" w:pos="5670"/>
        <w:tab w:val="left" w:pos="6804"/>
        <w:tab w:val="right" w:pos="7797"/>
      </w:tabs>
      <w:ind w:left="714" w:hanging="357"/>
    </w:pPr>
  </w:style>
  <w:style w:type="character" w:customStyle="1" w:styleId="LijstalineaChar">
    <w:name w:val="Lijstalinea Char"/>
    <w:basedOn w:val="Standaardalinea-lettertype"/>
    <w:link w:val="Lijstalinea"/>
    <w:uiPriority w:val="34"/>
    <w:rsid w:val="00A80E0E"/>
    <w:rPr>
      <w:rFonts w:ascii="Arial" w:hAnsi="Arial"/>
      <w:lang w:val="nl-NL" w:eastAsia="nl-NL"/>
    </w:rPr>
  </w:style>
  <w:style w:type="character" w:customStyle="1" w:styleId="streepjeChar">
    <w:name w:val="streepje Char"/>
    <w:basedOn w:val="LijstalineaChar"/>
    <w:link w:val="streepje"/>
    <w:rsid w:val="00A80E0E"/>
    <w:rPr>
      <w:rFonts w:ascii="Arial" w:hAnsi="Arial"/>
      <w:lang w:val="nl-NL" w:eastAsia="nl-NL"/>
    </w:rPr>
  </w:style>
  <w:style w:type="character" w:customStyle="1" w:styleId="streepjezonderChar">
    <w:name w:val="streepje zonder Char"/>
    <w:basedOn w:val="LijstalineaChar"/>
    <w:link w:val="streepjezonder"/>
    <w:rsid w:val="00A80E0E"/>
    <w:rPr>
      <w:rFonts w:ascii="Arial" w:hAnsi="Arial"/>
      <w:lang w:val="nl-NL" w:eastAsia="nl-NL"/>
    </w:rPr>
  </w:style>
  <w:style w:type="character" w:styleId="Verwijzingopmerking">
    <w:name w:val="annotation reference"/>
    <w:basedOn w:val="Standaardalinea-lettertype"/>
    <w:semiHidden/>
    <w:unhideWhenUsed/>
    <w:rsid w:val="00BC5E70"/>
    <w:rPr>
      <w:sz w:val="16"/>
      <w:szCs w:val="16"/>
    </w:rPr>
  </w:style>
  <w:style w:type="paragraph" w:styleId="Tekstopmerking">
    <w:name w:val="annotation text"/>
    <w:basedOn w:val="Standaard"/>
    <w:link w:val="TekstopmerkingChar"/>
    <w:unhideWhenUsed/>
    <w:rsid w:val="00BC5E70"/>
    <w:pPr>
      <w:spacing w:line="240" w:lineRule="auto"/>
    </w:pPr>
  </w:style>
  <w:style w:type="character" w:customStyle="1" w:styleId="TekstopmerkingChar">
    <w:name w:val="Tekst opmerking Char"/>
    <w:basedOn w:val="Standaardalinea-lettertype"/>
    <w:link w:val="Tekstopmerking"/>
    <w:rsid w:val="00BC5E70"/>
    <w:rPr>
      <w:rFonts w:ascii="Arial" w:hAnsi="Arial"/>
      <w:lang w:val="nl-NL" w:eastAsia="nl-NL"/>
    </w:rPr>
  </w:style>
  <w:style w:type="paragraph" w:styleId="Onderwerpvanopmerking">
    <w:name w:val="annotation subject"/>
    <w:basedOn w:val="Tekstopmerking"/>
    <w:next w:val="Tekstopmerking"/>
    <w:link w:val="OnderwerpvanopmerkingChar"/>
    <w:semiHidden/>
    <w:unhideWhenUsed/>
    <w:rsid w:val="00BC5E70"/>
    <w:rPr>
      <w:b/>
      <w:bCs/>
    </w:rPr>
  </w:style>
  <w:style w:type="character" w:customStyle="1" w:styleId="OnderwerpvanopmerkingChar">
    <w:name w:val="Onderwerp van opmerking Char"/>
    <w:basedOn w:val="TekstopmerkingChar"/>
    <w:link w:val="Onderwerpvanopmerking"/>
    <w:semiHidden/>
    <w:rsid w:val="00BC5E70"/>
    <w:rPr>
      <w:rFonts w:ascii="Arial" w:hAnsi="Arial"/>
      <w:b/>
      <w:bCs/>
      <w:lang w:val="nl-NL" w:eastAsia="nl-NL"/>
    </w:rPr>
  </w:style>
  <w:style w:type="character" w:styleId="Onopgelostemelding">
    <w:name w:val="Unresolved Mention"/>
    <w:basedOn w:val="Standaardalinea-lettertype"/>
    <w:uiPriority w:val="99"/>
    <w:semiHidden/>
    <w:unhideWhenUsed/>
    <w:rsid w:val="009D389E"/>
    <w:rPr>
      <w:color w:val="605E5C"/>
      <w:shd w:val="clear" w:color="auto" w:fill="E1DFDD"/>
    </w:rPr>
  </w:style>
  <w:style w:type="paragraph" w:styleId="Revisie">
    <w:name w:val="Revision"/>
    <w:hidden/>
    <w:uiPriority w:val="99"/>
    <w:semiHidden/>
    <w:rsid w:val="00E12D23"/>
    <w:rPr>
      <w:rFonts w:ascii="Arial" w:hAnsi="Arial"/>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6402">
      <w:bodyDiv w:val="1"/>
      <w:marLeft w:val="0"/>
      <w:marRight w:val="0"/>
      <w:marTop w:val="0"/>
      <w:marBottom w:val="0"/>
      <w:divBdr>
        <w:top w:val="none" w:sz="0" w:space="0" w:color="auto"/>
        <w:left w:val="none" w:sz="0" w:space="0" w:color="auto"/>
        <w:bottom w:val="none" w:sz="0" w:space="0" w:color="auto"/>
        <w:right w:val="none" w:sz="0" w:space="0" w:color="auto"/>
      </w:divBdr>
    </w:div>
    <w:div w:id="892278578">
      <w:bodyDiv w:val="1"/>
      <w:marLeft w:val="0"/>
      <w:marRight w:val="0"/>
      <w:marTop w:val="0"/>
      <w:marBottom w:val="0"/>
      <w:divBdr>
        <w:top w:val="none" w:sz="0" w:space="0" w:color="auto"/>
        <w:left w:val="none" w:sz="0" w:space="0" w:color="auto"/>
        <w:bottom w:val="none" w:sz="0" w:space="0" w:color="auto"/>
        <w:right w:val="none" w:sz="0" w:space="0" w:color="auto"/>
      </w:divBdr>
    </w:div>
    <w:div w:id="1538741173">
      <w:bodyDiv w:val="1"/>
      <w:marLeft w:val="0"/>
      <w:marRight w:val="0"/>
      <w:marTop w:val="0"/>
      <w:marBottom w:val="0"/>
      <w:divBdr>
        <w:top w:val="none" w:sz="0" w:space="0" w:color="auto"/>
        <w:left w:val="none" w:sz="0" w:space="0" w:color="auto"/>
        <w:bottom w:val="none" w:sz="0" w:space="0" w:color="auto"/>
        <w:right w:val="none" w:sz="0" w:space="0" w:color="auto"/>
      </w:divBdr>
    </w:div>
    <w:div w:id="1857037240">
      <w:bodyDiv w:val="1"/>
      <w:marLeft w:val="0"/>
      <w:marRight w:val="0"/>
      <w:marTop w:val="0"/>
      <w:marBottom w:val="0"/>
      <w:divBdr>
        <w:top w:val="none" w:sz="0" w:space="0" w:color="auto"/>
        <w:left w:val="none" w:sz="0" w:space="0" w:color="auto"/>
        <w:bottom w:val="none" w:sz="0" w:space="0" w:color="auto"/>
        <w:right w:val="none" w:sz="0" w:space="0" w:color="auto"/>
      </w:divBdr>
    </w:div>
    <w:div w:id="20819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vlaio.be/nl/subsidies-financiering/projectoproep-extended-reality/wat-is-een-extended-reality-project" TargetMode="External"/><Relationship Id="rId21" Type="http://schemas.openxmlformats.org/officeDocument/2006/relationships/hyperlink" Target="https://www.vlaio.be/nl/subsidies-financiering/kmo-groeisubsidie" TargetMode="External"/><Relationship Id="rId42" Type="http://schemas.openxmlformats.org/officeDocument/2006/relationships/hyperlink" Target="https://www.vlaio.be/nl/subsidies-financiering/baekeland-mandaten" TargetMode="External"/><Relationship Id="rId47" Type="http://schemas.openxmlformats.org/officeDocument/2006/relationships/hyperlink" Target="https://www.vlaio.be/nl/subsidies-financiering/screen-flanders" TargetMode="External"/><Relationship Id="rId63" Type="http://schemas.openxmlformats.org/officeDocument/2006/relationships/hyperlink" Target="https://www.vlaio.be/nl/subsidies-financiering/vlaams-beschermingsmechanisme-9" TargetMode="External"/><Relationship Id="rId68" Type="http://schemas.openxmlformats.org/officeDocument/2006/relationships/header" Target="header2.xml"/><Relationship Id="rId7" Type="http://schemas.openxmlformats.org/officeDocument/2006/relationships/webSettings" Target="web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laio.be/nl/subsidies-financiering/corona-ondersteuningspremie" TargetMode="External"/><Relationship Id="rId29" Type="http://schemas.openxmlformats.org/officeDocument/2006/relationships/hyperlink" Target="https://www.vlaio.be/nl/subsidies-financiering/vlaams-beschermingsmechanisme-3" TargetMode="External"/><Relationship Id="rId11" Type="http://schemas.openxmlformats.org/officeDocument/2006/relationships/hyperlink" Target="https://www.vlaio.be/nl/begeleiding-advies/financiering/overheidsmaatregelen/veelgestelde-vragen-de-minimis" TargetMode="External"/><Relationship Id="rId24" Type="http://schemas.openxmlformats.org/officeDocument/2006/relationships/hyperlink" Target="https://www.vlaio.be/nl/subsidies-financiering/projectoproep-extended-reality/wat-is-een-extended-reality-project" TargetMode="External"/><Relationship Id="rId32" Type="http://schemas.openxmlformats.org/officeDocument/2006/relationships/hyperlink" Target="https://www.vlaio.be/nl/subsidies-financiering/vlaams-beschermingsmechanisme-12" TargetMode="External"/><Relationship Id="rId37" Type="http://schemas.openxmlformats.org/officeDocument/2006/relationships/hyperlink" Target="https://www.vlaio.be/nl/subsidies-financiering/ecologiepremie" TargetMode="External"/><Relationship Id="rId40" Type="http://schemas.openxmlformats.org/officeDocument/2006/relationships/hyperlink" Target="https://www.vlaio.be/nl/subsidies-financiering/ontwikkelingsproject" TargetMode="External"/><Relationship Id="rId45" Type="http://schemas.openxmlformats.org/officeDocument/2006/relationships/hyperlink" Target="https://www.vlaio.be/nl/subsidies-financiering/ontwikkelingsproject-op-pilootschaal" TargetMode="External"/><Relationship Id="rId53" Type="http://schemas.openxmlformats.org/officeDocument/2006/relationships/hyperlink" Target="https://www.vlaio.be/nl/subsidies-financiering/corona-omboekingspremie" TargetMode="External"/><Relationship Id="rId58" Type="http://schemas.openxmlformats.org/officeDocument/2006/relationships/hyperlink" Target="https://www.vlaio.be/nl/subsidies-financiering/vlaams-beschermingsmechanisme-5" TargetMode="External"/><Relationship Id="rId66" Type="http://schemas.openxmlformats.org/officeDocument/2006/relationships/header" Target="header1.xml"/><Relationship Id="rId5" Type="http://schemas.openxmlformats.org/officeDocument/2006/relationships/styles" Target="styles.xml"/><Relationship Id="rId61" Type="http://schemas.openxmlformats.org/officeDocument/2006/relationships/hyperlink" Target="https://www.vlaio.be/nl/subsidies-financiering/vlaams-beschermingsmechanisme-7" TargetMode="External"/><Relationship Id="rId19" Type="http://schemas.openxmlformats.org/officeDocument/2006/relationships/hyperlink" Target="https://www.vlaio.be/nl/subsidies-financiering/rentetoelage-voor-hinder-bij-openbare-werken" TargetMode="External"/><Relationship Id="rId14" Type="http://schemas.openxmlformats.org/officeDocument/2006/relationships/hyperlink" Target="https://www.vlaio.be/nl/subsidies-financiering/corona-hinderpremie" TargetMode="External"/><Relationship Id="rId22" Type="http://schemas.openxmlformats.org/officeDocument/2006/relationships/hyperlink" Target="https://www.vlaio.be/nl/subsidies-financiering/kmo-portefeuille" TargetMode="External"/><Relationship Id="rId27" Type="http://schemas.openxmlformats.org/officeDocument/2006/relationships/hyperlink" Target="https://www.vlaio.be/nl/subsidies-financiering/vlaams-beschermingsmechanisme" TargetMode="External"/><Relationship Id="rId30" Type="http://schemas.openxmlformats.org/officeDocument/2006/relationships/hyperlink" Target="https://www.vlaio.be/nl/subsidies-financiering/heropstartlening" TargetMode="External"/><Relationship Id="rId35" Type="http://schemas.openxmlformats.org/officeDocument/2006/relationships/hyperlink" Target="https://www.vlaio.be/nl/subsidies-financiering/overbruggingslening" TargetMode="External"/><Relationship Id="rId43" Type="http://schemas.openxmlformats.org/officeDocument/2006/relationships/hyperlink" Target="https://www.vlaio.be/nl/subsidies-financiering/innovatiemandaten" TargetMode="External"/><Relationship Id="rId48" Type="http://schemas.openxmlformats.org/officeDocument/2006/relationships/hyperlink" Target="https://www.vlaio.be/nl/subsidies-financiering/screen-flanders" TargetMode="External"/><Relationship Id="rId56" Type="http://schemas.openxmlformats.org/officeDocument/2006/relationships/hyperlink" Target="https://www.vlaio.be/nl/subsidies-financiering/voorschot-voor-organisatoren-van-evenementen" TargetMode="External"/><Relationship Id="rId64" Type="http://schemas.openxmlformats.org/officeDocument/2006/relationships/hyperlink" Target="https://www.vlaio.be/nl/subsidies-financiering/vlaams-beschermingsmechanisme-10" TargetMode="External"/><Relationship Id="rId69"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hyperlink" Target="https://www.vlaio.be/nl/subsidies-financiering/incubatoren" TargetMode="External"/><Relationship Id="rId3" Type="http://schemas.openxmlformats.org/officeDocument/2006/relationships/customXml" Target="../customXml/item3.xml"/><Relationship Id="rId12" Type="http://schemas.openxmlformats.org/officeDocument/2006/relationships/hyperlink" Target="https://www.vlaio.be/nl/subsidies-financiering/brexit-veerkrachtsubsidie" TargetMode="External"/><Relationship Id="rId17" Type="http://schemas.openxmlformats.org/officeDocument/2006/relationships/hyperlink" Target="https://www.vlaio.be/nl/subsidies-financiering/digitale-transformatieprojecten" TargetMode="External"/><Relationship Id="rId25" Type="http://schemas.openxmlformats.org/officeDocument/2006/relationships/hyperlink" Target="https://www.vlaio.be/nl/subsidies-financiering/projectoproep-extended-reality/wat-is-een-extended-reality-project" TargetMode="External"/><Relationship Id="rId33" Type="http://schemas.openxmlformats.org/officeDocument/2006/relationships/hyperlink" Target="https://www.vlaio.be/nl/subsidies-financiering/overbruggingslening" TargetMode="External"/><Relationship Id="rId38" Type="http://schemas.openxmlformats.org/officeDocument/2006/relationships/hyperlink" Target="https://www.vlaio.be/nl/subsidies-financiering/strategische-ecologiesteun" TargetMode="External"/><Relationship Id="rId46" Type="http://schemas.openxmlformats.org/officeDocument/2006/relationships/hyperlink" Target="https://www.vlaio.be/nl/andere-doelgroepen/clusterorganisaties" TargetMode="External"/><Relationship Id="rId59" Type="http://schemas.openxmlformats.org/officeDocument/2006/relationships/hyperlink" Target="https://www.vlaio.be/nl/subsidies-financiering/vlaams-beschermingsmechanisme-6" TargetMode="External"/><Relationship Id="rId67" Type="http://schemas.openxmlformats.org/officeDocument/2006/relationships/footer" Target="footer1.xml"/><Relationship Id="rId20" Type="http://schemas.openxmlformats.org/officeDocument/2006/relationships/hyperlink" Target="https://www.vlaio.be/nl/subsidies-financiering/inkomenscompensatievergoeding-vlaams-gewest" TargetMode="External"/><Relationship Id="rId41" Type="http://schemas.openxmlformats.org/officeDocument/2006/relationships/hyperlink" Target="https://www.vlaio.be/nl/subsidies-financiering/baekeland-mandaten" TargetMode="External"/><Relationship Id="rId54" Type="http://schemas.openxmlformats.org/officeDocument/2006/relationships/hyperlink" Target="https://www.vlaio.be/nl/subsidies-financiering/globalisatiemechanisme/wat-is-het-globalisatiemechanisme" TargetMode="External"/><Relationship Id="rId62" Type="http://schemas.openxmlformats.org/officeDocument/2006/relationships/hyperlink" Target="https://www.vlaio.be/nl/subsidies-financiering/vlaams-beschermingsmechanisme-8"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vlaio.be/nl/subsidies-financiering/corona-hinderpremie" TargetMode="External"/><Relationship Id="rId23" Type="http://schemas.openxmlformats.org/officeDocument/2006/relationships/hyperlink" Target="https://www.vlaio.be/nl/subsidies-financiering/ecologisch-en-veilig-transport" TargetMode="External"/><Relationship Id="rId28" Type="http://schemas.openxmlformats.org/officeDocument/2006/relationships/hyperlink" Target="https://www.vlaio.be/nl/subsidies-financiering/nieuw-vlaams-beschermingsmechanisme" TargetMode="External"/><Relationship Id="rId36" Type="http://schemas.openxmlformats.org/officeDocument/2006/relationships/hyperlink" Target="https://www.vlaio.be/nl/subsidies-financiering/strategische-transformatiesteun" TargetMode="External"/><Relationship Id="rId49" Type="http://schemas.openxmlformats.org/officeDocument/2006/relationships/hyperlink" Target="https://www.vlaio.be/nl/subsidies-financiering/bedrijvencentra-en-doorgangsgebouwen" TargetMode="External"/><Relationship Id="rId57" Type="http://schemas.openxmlformats.org/officeDocument/2006/relationships/hyperlink" Target="https://www.vlaio.be/nl/subsidies-financiering/vlaams-beschermingsmechanisme-4" TargetMode="External"/><Relationship Id="rId10" Type="http://schemas.openxmlformats.org/officeDocument/2006/relationships/hyperlink" Target="https://www.vlaio.be/nl/subsidies-financiering/kmo-portefeuille/voorwaarden-voor-subsidie-de-kmo-portefeuille/de-europese" TargetMode="External"/><Relationship Id="rId31" Type="http://schemas.openxmlformats.org/officeDocument/2006/relationships/hyperlink" Target="https://www.vlaio.be/nl/subsidies-financiering/vlaams-beschermingsmechanisme-11" TargetMode="External"/><Relationship Id="rId44" Type="http://schemas.openxmlformats.org/officeDocument/2006/relationships/hyperlink" Target="https://www.vlaio.be/nl/subsidies-financiering/innovatieve-starterssteun" TargetMode="External"/><Relationship Id="rId52" Type="http://schemas.openxmlformats.org/officeDocument/2006/relationships/hyperlink" Target="https://ec.europa.eu/competition/state_aid/what_is_new/TF_informal_consolidated_version_as_amended_28_january_2021_nl.pdf" TargetMode="External"/><Relationship Id="rId60" Type="http://schemas.openxmlformats.org/officeDocument/2006/relationships/hyperlink" Target="https://www.vlaio.be/nl/subsidies-financiering/vlaams-beschermingsmechanisme-6" TargetMode="External"/><Relationship Id="rId65" Type="http://schemas.openxmlformats.org/officeDocument/2006/relationships/hyperlink" Target="https://www.vlaio.be/nl/subsidies-financiering/globalisatiemechanisme-2021"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vlaio.be/nl/subsidies-financiering/cybersecurity-verbetertrajecten" TargetMode="External"/><Relationship Id="rId18" Type="http://schemas.openxmlformats.org/officeDocument/2006/relationships/hyperlink" Target="https://www.vlaio.be/nl/subsidies-financiering/hinderpremie" TargetMode="External"/><Relationship Id="rId39" Type="http://schemas.openxmlformats.org/officeDocument/2006/relationships/hyperlink" Target="https://www.vlaio.be/nl/subsidies-financiering/onderzoeksproject" TargetMode="External"/><Relationship Id="rId34" Type="http://schemas.openxmlformats.org/officeDocument/2006/relationships/hyperlink" Target="https://www.vlaio.be/nl/subsidies-financiering/overbruggingslening" TargetMode="External"/><Relationship Id="rId50" Type="http://schemas.openxmlformats.org/officeDocument/2006/relationships/hyperlink" Target="https://www.vlaio.be/nl/subsidies-financiering/compensatie-indirecte-emissiekosten" TargetMode="External"/><Relationship Id="rId55" Type="http://schemas.openxmlformats.org/officeDocument/2006/relationships/hyperlink" Target="https://www.vlaio.be/nl/subsidies-financiering/strategische-transformatiesteun-covid-19-tijdelijke-uitbreidin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eddy.jonckheere@vlaio.be" TargetMode="External"/><Relationship Id="rId2" Type="http://schemas.openxmlformats.org/officeDocument/2006/relationships/hyperlink" Target="mailto:Joachim.castelain@vlaio.be" TargetMode="External"/><Relationship Id="rId1" Type="http://schemas.openxmlformats.org/officeDocument/2006/relationships/hyperlink" Target="mailto:pieter.vanneste@vlaio.be" TargetMode="External"/><Relationship Id="rId6" Type="http://schemas.openxmlformats.org/officeDocument/2006/relationships/image" Target="media/image3.png"/><Relationship Id="rId5" Type="http://schemas.openxmlformats.org/officeDocument/2006/relationships/hyperlink" Target="mailto:vd@vlakwa.be" TargetMode="External"/><Relationship Id="rId4" Type="http://schemas.openxmlformats.org/officeDocument/2006/relationships/hyperlink" Target="mailto:claudia.degryze@vlaio.b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2_IntegraalWaterbeheer\8200%20-%20BHO%20RationeelWaterbeheer\8202%20-%20waterscans\R-11-8200-KVC-uitgebreidewaterscan.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349452F33991459EACACC4EC8E3FCA" ma:contentTypeVersion="0" ma:contentTypeDescription="Een nieuw document maken." ma:contentTypeScope="" ma:versionID="c7a84799819edd590da53e23584ef9b5">
  <xsd:schema xmlns:xsd="http://www.w3.org/2001/XMLSchema" xmlns:xs="http://www.w3.org/2001/XMLSchema" xmlns:p="http://schemas.microsoft.com/office/2006/metadata/properties" targetNamespace="http://schemas.microsoft.com/office/2006/metadata/properties" ma:root="true" ma:fieldsID="4026c954aec35dea8a68741baf22be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68E3CB-E739-458F-B00C-829E06E4F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F1AB58-F2F5-48CE-A3C5-1F14D494E323}">
  <ds:schemaRefs>
    <ds:schemaRef ds:uri="http://schemas.microsoft.com/sharepoint/v3/contenttype/forms"/>
  </ds:schemaRefs>
</ds:datastoreItem>
</file>

<file path=customXml/itemProps3.xml><?xml version="1.0" encoding="utf-8"?>
<ds:datastoreItem xmlns:ds="http://schemas.openxmlformats.org/officeDocument/2006/customXml" ds:itemID="{BAF13C1C-8F27-4F26-AEC0-80994F7447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R-11-8200-KVC-uitgebreidewaterscan.dotx</Template>
  <TotalTime>21</TotalTime>
  <Pages>3</Pages>
  <Words>1600</Words>
  <Characters>8800</Characters>
  <Application>Microsoft Office Word</Application>
  <DocSecurity>0</DocSecurity>
  <Lines>73</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Ministaf 2/1/2006</vt:lpstr>
      <vt:lpstr>Ministaf 2/1/2006</vt:lpstr>
    </vt:vector>
  </TitlesOfParts>
  <Company>Pom West Vlaanderen</Company>
  <LinksUpToDate>false</LinksUpToDate>
  <CharactersWithSpaces>10380</CharactersWithSpaces>
  <SharedDoc>false</SharedDoc>
  <HLinks>
    <vt:vector size="126" baseType="variant">
      <vt:variant>
        <vt:i4>1703991</vt:i4>
      </vt:variant>
      <vt:variant>
        <vt:i4>110</vt:i4>
      </vt:variant>
      <vt:variant>
        <vt:i4>0</vt:i4>
      </vt:variant>
      <vt:variant>
        <vt:i4>5</vt:i4>
      </vt:variant>
      <vt:variant>
        <vt:lpwstr/>
      </vt:variant>
      <vt:variant>
        <vt:lpwstr>_Toc211408406</vt:lpwstr>
      </vt:variant>
      <vt:variant>
        <vt:i4>1703991</vt:i4>
      </vt:variant>
      <vt:variant>
        <vt:i4>104</vt:i4>
      </vt:variant>
      <vt:variant>
        <vt:i4>0</vt:i4>
      </vt:variant>
      <vt:variant>
        <vt:i4>5</vt:i4>
      </vt:variant>
      <vt:variant>
        <vt:lpwstr/>
      </vt:variant>
      <vt:variant>
        <vt:lpwstr>_Toc211408405</vt:lpwstr>
      </vt:variant>
      <vt:variant>
        <vt:i4>1703991</vt:i4>
      </vt:variant>
      <vt:variant>
        <vt:i4>98</vt:i4>
      </vt:variant>
      <vt:variant>
        <vt:i4>0</vt:i4>
      </vt:variant>
      <vt:variant>
        <vt:i4>5</vt:i4>
      </vt:variant>
      <vt:variant>
        <vt:lpwstr/>
      </vt:variant>
      <vt:variant>
        <vt:lpwstr>_Toc211408404</vt:lpwstr>
      </vt:variant>
      <vt:variant>
        <vt:i4>1703991</vt:i4>
      </vt:variant>
      <vt:variant>
        <vt:i4>92</vt:i4>
      </vt:variant>
      <vt:variant>
        <vt:i4>0</vt:i4>
      </vt:variant>
      <vt:variant>
        <vt:i4>5</vt:i4>
      </vt:variant>
      <vt:variant>
        <vt:lpwstr/>
      </vt:variant>
      <vt:variant>
        <vt:lpwstr>_Toc211408403</vt:lpwstr>
      </vt:variant>
      <vt:variant>
        <vt:i4>1703991</vt:i4>
      </vt:variant>
      <vt:variant>
        <vt:i4>86</vt:i4>
      </vt:variant>
      <vt:variant>
        <vt:i4>0</vt:i4>
      </vt:variant>
      <vt:variant>
        <vt:i4>5</vt:i4>
      </vt:variant>
      <vt:variant>
        <vt:lpwstr/>
      </vt:variant>
      <vt:variant>
        <vt:lpwstr>_Toc211408402</vt:lpwstr>
      </vt:variant>
      <vt:variant>
        <vt:i4>1703991</vt:i4>
      </vt:variant>
      <vt:variant>
        <vt:i4>80</vt:i4>
      </vt:variant>
      <vt:variant>
        <vt:i4>0</vt:i4>
      </vt:variant>
      <vt:variant>
        <vt:i4>5</vt:i4>
      </vt:variant>
      <vt:variant>
        <vt:lpwstr/>
      </vt:variant>
      <vt:variant>
        <vt:lpwstr>_Toc211408401</vt:lpwstr>
      </vt:variant>
      <vt:variant>
        <vt:i4>1703991</vt:i4>
      </vt:variant>
      <vt:variant>
        <vt:i4>74</vt:i4>
      </vt:variant>
      <vt:variant>
        <vt:i4>0</vt:i4>
      </vt:variant>
      <vt:variant>
        <vt:i4>5</vt:i4>
      </vt:variant>
      <vt:variant>
        <vt:lpwstr/>
      </vt:variant>
      <vt:variant>
        <vt:lpwstr>_Toc211408400</vt:lpwstr>
      </vt:variant>
      <vt:variant>
        <vt:i4>1245232</vt:i4>
      </vt:variant>
      <vt:variant>
        <vt:i4>68</vt:i4>
      </vt:variant>
      <vt:variant>
        <vt:i4>0</vt:i4>
      </vt:variant>
      <vt:variant>
        <vt:i4>5</vt:i4>
      </vt:variant>
      <vt:variant>
        <vt:lpwstr/>
      </vt:variant>
      <vt:variant>
        <vt:lpwstr>_Toc211408399</vt:lpwstr>
      </vt:variant>
      <vt:variant>
        <vt:i4>1245232</vt:i4>
      </vt:variant>
      <vt:variant>
        <vt:i4>62</vt:i4>
      </vt:variant>
      <vt:variant>
        <vt:i4>0</vt:i4>
      </vt:variant>
      <vt:variant>
        <vt:i4>5</vt:i4>
      </vt:variant>
      <vt:variant>
        <vt:lpwstr/>
      </vt:variant>
      <vt:variant>
        <vt:lpwstr>_Toc211408398</vt:lpwstr>
      </vt:variant>
      <vt:variant>
        <vt:i4>1245232</vt:i4>
      </vt:variant>
      <vt:variant>
        <vt:i4>56</vt:i4>
      </vt:variant>
      <vt:variant>
        <vt:i4>0</vt:i4>
      </vt:variant>
      <vt:variant>
        <vt:i4>5</vt:i4>
      </vt:variant>
      <vt:variant>
        <vt:lpwstr/>
      </vt:variant>
      <vt:variant>
        <vt:lpwstr>_Toc211408397</vt:lpwstr>
      </vt:variant>
      <vt:variant>
        <vt:i4>1245232</vt:i4>
      </vt:variant>
      <vt:variant>
        <vt:i4>50</vt:i4>
      </vt:variant>
      <vt:variant>
        <vt:i4>0</vt:i4>
      </vt:variant>
      <vt:variant>
        <vt:i4>5</vt:i4>
      </vt:variant>
      <vt:variant>
        <vt:lpwstr/>
      </vt:variant>
      <vt:variant>
        <vt:lpwstr>_Toc211408396</vt:lpwstr>
      </vt:variant>
      <vt:variant>
        <vt:i4>1245232</vt:i4>
      </vt:variant>
      <vt:variant>
        <vt:i4>44</vt:i4>
      </vt:variant>
      <vt:variant>
        <vt:i4>0</vt:i4>
      </vt:variant>
      <vt:variant>
        <vt:i4>5</vt:i4>
      </vt:variant>
      <vt:variant>
        <vt:lpwstr/>
      </vt:variant>
      <vt:variant>
        <vt:lpwstr>_Toc211408395</vt:lpwstr>
      </vt:variant>
      <vt:variant>
        <vt:i4>1245232</vt:i4>
      </vt:variant>
      <vt:variant>
        <vt:i4>38</vt:i4>
      </vt:variant>
      <vt:variant>
        <vt:i4>0</vt:i4>
      </vt:variant>
      <vt:variant>
        <vt:i4>5</vt:i4>
      </vt:variant>
      <vt:variant>
        <vt:lpwstr/>
      </vt:variant>
      <vt:variant>
        <vt:lpwstr>_Toc211408394</vt:lpwstr>
      </vt:variant>
      <vt:variant>
        <vt:i4>1245232</vt:i4>
      </vt:variant>
      <vt:variant>
        <vt:i4>32</vt:i4>
      </vt:variant>
      <vt:variant>
        <vt:i4>0</vt:i4>
      </vt:variant>
      <vt:variant>
        <vt:i4>5</vt:i4>
      </vt:variant>
      <vt:variant>
        <vt:lpwstr/>
      </vt:variant>
      <vt:variant>
        <vt:lpwstr>_Toc211408393</vt:lpwstr>
      </vt:variant>
      <vt:variant>
        <vt:i4>1245232</vt:i4>
      </vt:variant>
      <vt:variant>
        <vt:i4>26</vt:i4>
      </vt:variant>
      <vt:variant>
        <vt:i4>0</vt:i4>
      </vt:variant>
      <vt:variant>
        <vt:i4>5</vt:i4>
      </vt:variant>
      <vt:variant>
        <vt:lpwstr/>
      </vt:variant>
      <vt:variant>
        <vt:lpwstr>_Toc211408392</vt:lpwstr>
      </vt:variant>
      <vt:variant>
        <vt:i4>1245232</vt:i4>
      </vt:variant>
      <vt:variant>
        <vt:i4>20</vt:i4>
      </vt:variant>
      <vt:variant>
        <vt:i4>0</vt:i4>
      </vt:variant>
      <vt:variant>
        <vt:i4>5</vt:i4>
      </vt:variant>
      <vt:variant>
        <vt:lpwstr/>
      </vt:variant>
      <vt:variant>
        <vt:lpwstr>_Toc211408391</vt:lpwstr>
      </vt:variant>
      <vt:variant>
        <vt:i4>1245232</vt:i4>
      </vt:variant>
      <vt:variant>
        <vt:i4>14</vt:i4>
      </vt:variant>
      <vt:variant>
        <vt:i4>0</vt:i4>
      </vt:variant>
      <vt:variant>
        <vt:i4>5</vt:i4>
      </vt:variant>
      <vt:variant>
        <vt:lpwstr/>
      </vt:variant>
      <vt:variant>
        <vt:lpwstr>_Toc211408390</vt:lpwstr>
      </vt:variant>
      <vt:variant>
        <vt:i4>1179696</vt:i4>
      </vt:variant>
      <vt:variant>
        <vt:i4>8</vt:i4>
      </vt:variant>
      <vt:variant>
        <vt:i4>0</vt:i4>
      </vt:variant>
      <vt:variant>
        <vt:i4>5</vt:i4>
      </vt:variant>
      <vt:variant>
        <vt:lpwstr/>
      </vt:variant>
      <vt:variant>
        <vt:lpwstr>_Toc211408389</vt:lpwstr>
      </vt:variant>
      <vt:variant>
        <vt:i4>1179696</vt:i4>
      </vt:variant>
      <vt:variant>
        <vt:i4>2</vt:i4>
      </vt:variant>
      <vt:variant>
        <vt:i4>0</vt:i4>
      </vt:variant>
      <vt:variant>
        <vt:i4>5</vt:i4>
      </vt:variant>
      <vt:variant>
        <vt:lpwstr/>
      </vt:variant>
      <vt:variant>
        <vt:lpwstr>_Toc211408388</vt:lpwstr>
      </vt:variant>
      <vt:variant>
        <vt:i4>720966</vt:i4>
      </vt:variant>
      <vt:variant>
        <vt:i4>6</vt:i4>
      </vt:variant>
      <vt:variant>
        <vt:i4>0</vt:i4>
      </vt:variant>
      <vt:variant>
        <vt:i4>5</vt:i4>
      </vt:variant>
      <vt:variant>
        <vt:lpwstr>http://www.pomwvl.be/</vt:lpwstr>
      </vt:variant>
      <vt:variant>
        <vt:lpwstr/>
      </vt:variant>
      <vt:variant>
        <vt:i4>4259875</vt:i4>
      </vt:variant>
      <vt:variant>
        <vt:i4>3</vt:i4>
      </vt:variant>
      <vt:variant>
        <vt:i4>0</vt:i4>
      </vt:variant>
      <vt:variant>
        <vt:i4>5</vt:i4>
      </vt:variant>
      <vt:variant>
        <vt:lpwstr>mailto:pom@west-vlaanderen.be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Ministaf 2/1/2006</dc:title>
  <dc:creator>Katelijne Vancleemput</dc:creator>
  <cp:lastModifiedBy>De Gryze Claudia</cp:lastModifiedBy>
  <cp:revision>17</cp:revision>
  <cp:lastPrinted>2007-03-29T13:58:00Z</cp:lastPrinted>
  <dcterms:created xsi:type="dcterms:W3CDTF">2023-01-16T17:07:00Z</dcterms:created>
  <dcterms:modified xsi:type="dcterms:W3CDTF">2023-01-20T16:57:00Z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0x010100E7349452F33991459EACACC4EC8E3FCA</vt:lpwstr>
  </property>
  <property fmtid="{D5CDD505-2E9C-101B-9397-08002B2CF9AE}" pid="3" name="Order">
    <vt:r8>100</vt:r8>
  </property>
</Properties>
</file>