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E27D" w14:textId="566242DE" w:rsidR="007918E4" w:rsidRPr="00F83240" w:rsidRDefault="00D53B39" w:rsidP="00BB40E2">
      <w:r w:rsidRPr="00D53B39">
        <w:rPr>
          <w:rFonts w:ascii="FlandersArtSans-Light" w:eastAsia="MS Mincho" w:hAnsi="FlandersArtSans-Light" w:cs="Times New Roman"/>
          <w:noProof/>
          <w:sz w:val="20"/>
          <w:szCs w:val="20"/>
          <w:lang w:val="en-US"/>
        </w:rPr>
        <w:drawing>
          <wp:anchor distT="0" distB="0" distL="114300" distR="114300" simplePos="0" relativeHeight="251663360" behindDoc="1" locked="0" layoutInCell="1" allowOverlap="1" wp14:anchorId="576D0565" wp14:editId="489D56F2">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7DDDBA8F" w14:textId="2D595017" w:rsidR="007918E4" w:rsidRPr="00F83240" w:rsidRDefault="00C764C5" w:rsidP="0093522C">
      <w:pPr>
        <w:tabs>
          <w:tab w:val="center" w:pos="4816"/>
        </w:tabs>
        <w:sectPr w:rsidR="007918E4" w:rsidRPr="00F83240" w:rsidSect="007918E4">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3D12D886" wp14:editId="1709744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1A03E7" w14:textId="5635EAD9" w:rsidR="002E2ECA" w:rsidRPr="00CF1A8C" w:rsidRDefault="007D5CB0" w:rsidP="00BB40E2">
                            <w:pPr>
                              <w:pStyle w:val="Title"/>
                              <w:rPr>
                                <w:lang w:val="fr-FR"/>
                              </w:rPr>
                            </w:pPr>
                            <w:bookmarkStart w:id="0" w:name="_Hlk103606965"/>
                            <w:r w:rsidRPr="00CF1A8C">
                              <w:rPr>
                                <w:lang w:val="fr-FR"/>
                              </w:rPr>
                              <w:t>ICON Project</w:t>
                            </w:r>
                            <w:bookmarkEnd w:id="0"/>
                            <w:r w:rsidRPr="00CF1A8C">
                              <w:rPr>
                                <w:lang w:val="fr-FR"/>
                              </w:rPr>
                              <w:br/>
                              <w:t>Application Document Impact</w:t>
                            </w:r>
                          </w:p>
                          <w:p w14:paraId="42149726" w14:textId="17DD268C" w:rsidR="0022461D" w:rsidRPr="00CF1A8C" w:rsidRDefault="00BB09B0" w:rsidP="0022461D">
                            <w:pPr>
                              <w:pStyle w:val="Subtitle"/>
                              <w:rPr>
                                <w:lang w:val="fr-FR"/>
                              </w:rPr>
                            </w:pPr>
                            <w:r w:rsidRPr="00CF1A8C">
                              <w:rPr>
                                <w:lang w:val="fr-FR"/>
                              </w:rPr>
                              <w:t>Version</w:t>
                            </w:r>
                            <w:r w:rsidR="00CB41D2" w:rsidRPr="00CF1A8C">
                              <w:rPr>
                                <w:lang w:val="fr-FR"/>
                              </w:rPr>
                              <w:t xml:space="preserve"> </w:t>
                            </w:r>
                            <w:r w:rsidR="00471DE6" w:rsidRPr="00CF1A8C">
                              <w:rPr>
                                <w:lang w:val="fr-FR"/>
                              </w:rPr>
                              <w:t>J</w:t>
                            </w:r>
                            <w:r w:rsidR="00572F23">
                              <w:rPr>
                                <w:lang w:val="fr-FR"/>
                              </w:rPr>
                              <w:t>uly</w:t>
                            </w:r>
                            <w:r w:rsidR="007C5376" w:rsidRPr="00CF1A8C">
                              <w:rPr>
                                <w:lang w:val="fr-FR"/>
                              </w:rPr>
                              <w:t xml:space="preserve"> 202</w:t>
                            </w:r>
                            <w:r w:rsidR="00471DE6" w:rsidRPr="00CF1A8C">
                              <w:rPr>
                                <w:lang w:val="fr-FR"/>
                              </w:rPr>
                              <w:t>5</w:t>
                            </w:r>
                          </w:p>
                          <w:p w14:paraId="2AF76BAA" w14:textId="77777777" w:rsidR="002E2ECA" w:rsidRPr="00CF1A8C" w:rsidRDefault="002E2ECA" w:rsidP="0022461D">
                            <w:pPr>
                              <w:pStyle w:val="Subtitle"/>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D886"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51A03E7" w14:textId="5635EAD9" w:rsidR="002E2ECA" w:rsidRPr="00CF1A8C" w:rsidRDefault="007D5CB0" w:rsidP="00BB40E2">
                      <w:pPr>
                        <w:pStyle w:val="Title"/>
                        <w:rPr>
                          <w:lang w:val="fr-FR"/>
                        </w:rPr>
                      </w:pPr>
                      <w:bookmarkStart w:id="1" w:name="_Hlk103606965"/>
                      <w:r w:rsidRPr="00CF1A8C">
                        <w:rPr>
                          <w:lang w:val="fr-FR"/>
                        </w:rPr>
                        <w:t>ICON Project</w:t>
                      </w:r>
                      <w:bookmarkEnd w:id="1"/>
                      <w:r w:rsidRPr="00CF1A8C">
                        <w:rPr>
                          <w:lang w:val="fr-FR"/>
                        </w:rPr>
                        <w:br/>
                        <w:t>Application Document Impact</w:t>
                      </w:r>
                    </w:p>
                    <w:p w14:paraId="42149726" w14:textId="17DD268C" w:rsidR="0022461D" w:rsidRPr="00CF1A8C" w:rsidRDefault="00BB09B0" w:rsidP="0022461D">
                      <w:pPr>
                        <w:pStyle w:val="Subtitle"/>
                        <w:rPr>
                          <w:lang w:val="fr-FR"/>
                        </w:rPr>
                      </w:pPr>
                      <w:r w:rsidRPr="00CF1A8C">
                        <w:rPr>
                          <w:lang w:val="fr-FR"/>
                        </w:rPr>
                        <w:t>Version</w:t>
                      </w:r>
                      <w:r w:rsidR="00CB41D2" w:rsidRPr="00CF1A8C">
                        <w:rPr>
                          <w:lang w:val="fr-FR"/>
                        </w:rPr>
                        <w:t xml:space="preserve"> </w:t>
                      </w:r>
                      <w:r w:rsidR="00471DE6" w:rsidRPr="00CF1A8C">
                        <w:rPr>
                          <w:lang w:val="fr-FR"/>
                        </w:rPr>
                        <w:t>J</w:t>
                      </w:r>
                      <w:r w:rsidR="00572F23">
                        <w:rPr>
                          <w:lang w:val="fr-FR"/>
                        </w:rPr>
                        <w:t>uly</w:t>
                      </w:r>
                      <w:r w:rsidR="007C5376" w:rsidRPr="00CF1A8C">
                        <w:rPr>
                          <w:lang w:val="fr-FR"/>
                        </w:rPr>
                        <w:t xml:space="preserve"> 202</w:t>
                      </w:r>
                      <w:r w:rsidR="00471DE6" w:rsidRPr="00CF1A8C">
                        <w:rPr>
                          <w:lang w:val="fr-FR"/>
                        </w:rPr>
                        <w:t>5</w:t>
                      </w:r>
                    </w:p>
                    <w:p w14:paraId="2AF76BAA" w14:textId="77777777" w:rsidR="002E2ECA" w:rsidRPr="00CF1A8C" w:rsidRDefault="002E2ECA" w:rsidP="0022461D">
                      <w:pPr>
                        <w:pStyle w:val="Subtitle"/>
                        <w:rPr>
                          <w:lang w:val="fr-FR"/>
                        </w:rPr>
                      </w:pPr>
                    </w:p>
                  </w:txbxContent>
                </v:textbox>
                <w10:wrap type="square" anchory="page"/>
              </v:shape>
            </w:pict>
          </mc:Fallback>
        </mc:AlternateContent>
      </w:r>
      <w:r w:rsidR="0093522C">
        <w:tab/>
      </w:r>
    </w:p>
    <w:p w14:paraId="1EAA8A33" w14:textId="5B7712FD" w:rsidR="007D5CB0" w:rsidRPr="007D5CB0" w:rsidRDefault="007D5CB0" w:rsidP="00E075E7">
      <w:pPr>
        <w:rPr>
          <w:b/>
          <w:sz w:val="28"/>
          <w:szCs w:val="28"/>
          <w:lang w:val="en-US"/>
        </w:rPr>
      </w:pPr>
      <w:r w:rsidRPr="007D5CB0">
        <w:rPr>
          <w:b/>
          <w:sz w:val="28"/>
          <w:szCs w:val="28"/>
          <w:lang w:val="en-US"/>
        </w:rPr>
        <w:lastRenderedPageBreak/>
        <w:t>Important note regarding maximum document size</w:t>
      </w:r>
    </w:p>
    <w:p w14:paraId="62737A3B" w14:textId="77777777" w:rsidR="00637B40" w:rsidRDefault="00637B40" w:rsidP="00E075E7">
      <w:pPr>
        <w:rPr>
          <w:lang w:val="en-US"/>
        </w:rPr>
      </w:pPr>
    </w:p>
    <w:p w14:paraId="2A435641" w14:textId="297FD987" w:rsidR="00E075E7" w:rsidRDefault="00E075E7" w:rsidP="00E075E7">
      <w:pPr>
        <w:rPr>
          <w:lang w:val="en-US"/>
        </w:rPr>
      </w:pPr>
      <w:r>
        <w:rPr>
          <w:lang w:val="en-US"/>
        </w:rPr>
        <w:t xml:space="preserve">The character limit for this document is </w:t>
      </w:r>
      <w:r w:rsidR="00637B40">
        <w:rPr>
          <w:lang w:val="en-US"/>
        </w:rPr>
        <w:t>30</w:t>
      </w:r>
      <w:r>
        <w:rPr>
          <w:lang w:val="en-US"/>
        </w:rPr>
        <w:t>.000 characters.</w:t>
      </w:r>
    </w:p>
    <w:p w14:paraId="7450BBF9" w14:textId="77777777" w:rsidR="00E075E7" w:rsidRPr="001D27B3" w:rsidRDefault="00E075E7" w:rsidP="00E075E7">
      <w:pPr>
        <w:rPr>
          <w:lang w:val="en-US"/>
        </w:rPr>
      </w:pPr>
      <w:r>
        <w:rPr>
          <w:lang w:val="en-US"/>
        </w:rPr>
        <w:t xml:space="preserve">The number of characters is defined as the character count including spaces provided by Microsoft Word (i.e., the value of </w:t>
      </w:r>
      <w:r w:rsidRPr="001D27B3">
        <w:rPr>
          <w:lang w:val="en-US"/>
        </w:rPr>
        <w:t>“</w:t>
      </w:r>
      <w:proofErr w:type="spellStart"/>
      <w:r w:rsidRPr="001D27B3">
        <w:rPr>
          <w:lang w:val="en-US"/>
        </w:rPr>
        <w:t>Tekens</w:t>
      </w:r>
      <w:proofErr w:type="spellEnd"/>
      <w:r w:rsidRPr="001D27B3">
        <w:rPr>
          <w:lang w:val="en-US"/>
        </w:rPr>
        <w:t xml:space="preserve"> (</w:t>
      </w:r>
      <w:proofErr w:type="spellStart"/>
      <w:r w:rsidRPr="001D27B3">
        <w:rPr>
          <w:lang w:val="en-US"/>
        </w:rPr>
        <w:t>inclusief</w:t>
      </w:r>
      <w:proofErr w:type="spellEnd"/>
      <w:r w:rsidRPr="001D27B3">
        <w:rPr>
          <w:lang w:val="en-US"/>
        </w:rPr>
        <w:t xml:space="preserve"> </w:t>
      </w:r>
      <w:proofErr w:type="spellStart"/>
      <w:r w:rsidRPr="001D27B3">
        <w:rPr>
          <w:lang w:val="en-US"/>
        </w:rPr>
        <w:t>spaties</w:t>
      </w:r>
      <w:proofErr w:type="spellEnd"/>
      <w:r w:rsidRPr="001D27B3">
        <w:rPr>
          <w:lang w:val="en-US"/>
        </w:rPr>
        <w:t xml:space="preserve">)” </w:t>
      </w:r>
      <w:r>
        <w:rPr>
          <w:lang w:val="en-US"/>
        </w:rPr>
        <w:t>in the dialog box “</w:t>
      </w:r>
      <w:proofErr w:type="spellStart"/>
      <w:r>
        <w:rPr>
          <w:lang w:val="en-US"/>
        </w:rPr>
        <w:t>Woorden</w:t>
      </w:r>
      <w:proofErr w:type="spellEnd"/>
      <w:r>
        <w:rPr>
          <w:lang w:val="en-US"/>
        </w:rPr>
        <w:t xml:space="preserve"> </w:t>
      </w:r>
      <w:proofErr w:type="spellStart"/>
      <w:r>
        <w:rPr>
          <w:lang w:val="en-US"/>
        </w:rPr>
        <w:t>tellen</w:t>
      </w:r>
      <w:proofErr w:type="spellEnd"/>
      <w:r>
        <w:rPr>
          <w:lang w:val="en-US"/>
        </w:rPr>
        <w:t xml:space="preserve">” </w:t>
      </w:r>
      <w:r w:rsidRPr="001D27B3">
        <w:rPr>
          <w:lang w:val="en-US"/>
        </w:rPr>
        <w:t>with the checkbox “</w:t>
      </w:r>
      <w:proofErr w:type="spellStart"/>
      <w:r w:rsidRPr="001D27B3">
        <w:rPr>
          <w:lang w:val="en-US"/>
        </w:rPr>
        <w:t>Inclusief</w:t>
      </w:r>
      <w:proofErr w:type="spellEnd"/>
      <w:r w:rsidRPr="001D27B3">
        <w:rPr>
          <w:lang w:val="en-US"/>
        </w:rPr>
        <w:t xml:space="preserve"> </w:t>
      </w:r>
      <w:proofErr w:type="spellStart"/>
      <w:r w:rsidRPr="001D27B3">
        <w:rPr>
          <w:lang w:val="en-US"/>
        </w:rPr>
        <w:t>tekstvakken</w:t>
      </w:r>
      <w:proofErr w:type="spellEnd"/>
      <w:r w:rsidRPr="001D27B3">
        <w:rPr>
          <w:lang w:val="en-US"/>
        </w:rPr>
        <w:t xml:space="preserve">, </w:t>
      </w:r>
      <w:proofErr w:type="spellStart"/>
      <w:r w:rsidRPr="001D27B3">
        <w:rPr>
          <w:lang w:val="en-US"/>
        </w:rPr>
        <w:t>voet</w:t>
      </w:r>
      <w:proofErr w:type="spellEnd"/>
      <w:r w:rsidRPr="001D27B3">
        <w:rPr>
          <w:lang w:val="en-US"/>
        </w:rPr>
        <w:t xml:space="preserve">- </w:t>
      </w:r>
      <w:proofErr w:type="spellStart"/>
      <w:r w:rsidRPr="001D27B3">
        <w:rPr>
          <w:lang w:val="en-US"/>
        </w:rPr>
        <w:t>en</w:t>
      </w:r>
      <w:proofErr w:type="spellEnd"/>
      <w:r w:rsidRPr="001D27B3">
        <w:rPr>
          <w:lang w:val="en-US"/>
        </w:rPr>
        <w:t xml:space="preserve"> </w:t>
      </w:r>
      <w:proofErr w:type="spellStart"/>
      <w:r w:rsidRPr="001D27B3">
        <w:rPr>
          <w:lang w:val="en-US"/>
        </w:rPr>
        <w:t>eindnoten</w:t>
      </w:r>
      <w:proofErr w:type="spellEnd"/>
      <w:r w:rsidRPr="001D27B3">
        <w:rPr>
          <w:lang w:val="en-US"/>
        </w:rPr>
        <w:t>” checked</w:t>
      </w:r>
      <w:r>
        <w:rPr>
          <w:lang w:val="en-US"/>
        </w:rPr>
        <w:t>).</w:t>
      </w:r>
    </w:p>
    <w:p w14:paraId="584840C8" w14:textId="77777777" w:rsidR="00E075E7" w:rsidRDefault="00E075E7" w:rsidP="00E075E7">
      <w:pPr>
        <w:rPr>
          <w:lang w:val="en-US"/>
        </w:rPr>
      </w:pPr>
      <w:r>
        <w:rPr>
          <w:lang w:val="en-US"/>
        </w:rPr>
        <w:t xml:space="preserve">Exceeding the </w:t>
      </w:r>
      <w:r w:rsidRPr="001D27B3">
        <w:rPr>
          <w:lang w:val="en-US"/>
        </w:rPr>
        <w:t xml:space="preserve">character limit </w:t>
      </w:r>
      <w:r>
        <w:rPr>
          <w:lang w:val="en-US"/>
        </w:rPr>
        <w:t>may</w:t>
      </w:r>
      <w:r w:rsidRPr="001D27B3">
        <w:rPr>
          <w:lang w:val="en-US"/>
        </w:rPr>
        <w:t xml:space="preserve"> result in </w:t>
      </w:r>
      <w:r>
        <w:rPr>
          <w:lang w:val="en-US"/>
        </w:rPr>
        <w:t xml:space="preserve">an </w:t>
      </w:r>
      <w:r w:rsidRPr="001D27B3">
        <w:rPr>
          <w:lang w:val="en-US"/>
        </w:rPr>
        <w:t>inadmissible</w:t>
      </w:r>
      <w:r>
        <w:rPr>
          <w:lang w:val="en-US"/>
        </w:rPr>
        <w:t xml:space="preserve"> application</w:t>
      </w:r>
      <w:r w:rsidRPr="001D27B3">
        <w:rPr>
          <w:lang w:val="en-US"/>
        </w:rPr>
        <w:t>.</w:t>
      </w:r>
    </w:p>
    <w:p w14:paraId="3E1C3CBA" w14:textId="77777777" w:rsidR="00637B40" w:rsidRDefault="00637B40" w:rsidP="00E075E7">
      <w:pPr>
        <w:rPr>
          <w:lang w:val="en-US"/>
        </w:rPr>
      </w:pPr>
    </w:p>
    <w:p w14:paraId="3FCB41AB" w14:textId="24D6B5D9" w:rsidR="00E075E7" w:rsidRPr="007D5CB0" w:rsidRDefault="007D5CB0" w:rsidP="00E075E7">
      <w:pPr>
        <w:rPr>
          <w:sz w:val="28"/>
          <w:szCs w:val="28"/>
          <w:lang w:val="en-US"/>
        </w:rPr>
      </w:pPr>
      <w:r w:rsidRPr="007D5CB0">
        <w:rPr>
          <w:b/>
          <w:sz w:val="28"/>
          <w:szCs w:val="28"/>
          <w:lang w:val="en-US"/>
        </w:rPr>
        <w:t>Important note regarding confidentiality</w:t>
      </w:r>
    </w:p>
    <w:p w14:paraId="43F896B6" w14:textId="77777777" w:rsidR="00637B40" w:rsidRDefault="00637B40" w:rsidP="00E075E7">
      <w:pPr>
        <w:spacing w:before="0" w:line="240" w:lineRule="auto"/>
        <w:jc w:val="left"/>
        <w:rPr>
          <w:lang w:val="en-US"/>
        </w:rPr>
      </w:pPr>
    </w:p>
    <w:p w14:paraId="2C87D2F1" w14:textId="1FD2EED6" w:rsidR="00E075E7" w:rsidRDefault="00E075E7" w:rsidP="00E075E7">
      <w:pPr>
        <w:spacing w:before="0" w:line="240" w:lineRule="auto"/>
        <w:jc w:val="left"/>
        <w:rPr>
          <w:lang w:val="en-US"/>
        </w:rPr>
      </w:pPr>
      <w:r w:rsidRPr="007E07FE">
        <w:rPr>
          <w:lang w:val="en-US"/>
        </w:rPr>
        <w:t xml:space="preserve">This </w:t>
      </w:r>
      <w:r>
        <w:rPr>
          <w:lang w:val="en-US"/>
        </w:rPr>
        <w:t>document</w:t>
      </w:r>
      <w:r w:rsidRPr="007E07FE">
        <w:rPr>
          <w:lang w:val="en-US"/>
        </w:rPr>
        <w:t xml:space="preserve"> is forwarded </w:t>
      </w:r>
      <w:r>
        <w:rPr>
          <w:lang w:val="en-US"/>
        </w:rPr>
        <w:t xml:space="preserve">as is </w:t>
      </w:r>
      <w:r w:rsidRPr="007E07FE">
        <w:rPr>
          <w:lang w:val="en-US"/>
        </w:rPr>
        <w:t>to external experts.</w:t>
      </w:r>
    </w:p>
    <w:p w14:paraId="7A214C13" w14:textId="410DE804" w:rsidR="007A4FE2" w:rsidRDefault="007A4FE2" w:rsidP="007A4FE2">
      <w:pPr>
        <w:rPr>
          <w:lang w:val="en-US"/>
        </w:rPr>
      </w:pPr>
      <w:r>
        <w:rPr>
          <w:lang w:val="en-US"/>
        </w:rPr>
        <w:t>Additional confidential information can optionally be provided in a separate document clearly marked as confidential on the title page.</w:t>
      </w:r>
      <w:r w:rsidRPr="00CE17F1">
        <w:rPr>
          <w:lang w:val="en-US"/>
        </w:rPr>
        <w:t xml:space="preserve"> </w:t>
      </w:r>
    </w:p>
    <w:p w14:paraId="4D8AB7C5" w14:textId="5DB8E3FF" w:rsidR="004872C4" w:rsidRDefault="004872C4" w:rsidP="007A4FE2">
      <w:pPr>
        <w:rPr>
          <w:lang w:val="en-US"/>
        </w:rPr>
      </w:pPr>
    </w:p>
    <w:p w14:paraId="1A999AE3" w14:textId="159FBE10" w:rsidR="004872C4" w:rsidRDefault="004872C4" w:rsidP="004872C4">
      <w:pPr>
        <w:spacing w:before="0" w:line="240" w:lineRule="auto"/>
        <w:jc w:val="left"/>
        <w:rPr>
          <w:b/>
          <w:sz w:val="28"/>
          <w:szCs w:val="28"/>
          <w:lang w:val="en-US"/>
        </w:rPr>
      </w:pPr>
      <w:r w:rsidRPr="007D5CB0">
        <w:rPr>
          <w:b/>
          <w:sz w:val="28"/>
          <w:szCs w:val="28"/>
          <w:lang w:val="en-US"/>
        </w:rPr>
        <w:t>Important note regarding</w:t>
      </w:r>
      <w:r>
        <w:rPr>
          <w:b/>
          <w:sz w:val="28"/>
          <w:szCs w:val="28"/>
          <w:lang w:val="en-US"/>
        </w:rPr>
        <w:t xml:space="preserve"> the </w:t>
      </w:r>
      <w:proofErr w:type="spellStart"/>
      <w:r>
        <w:rPr>
          <w:b/>
          <w:sz w:val="28"/>
          <w:szCs w:val="28"/>
          <w:lang w:val="en-US"/>
        </w:rPr>
        <w:t>valorisation</w:t>
      </w:r>
      <w:proofErr w:type="spellEnd"/>
      <w:r>
        <w:rPr>
          <w:b/>
          <w:sz w:val="28"/>
          <w:szCs w:val="28"/>
          <w:lang w:val="en-US"/>
        </w:rPr>
        <w:t xml:space="preserve"> assessment</w:t>
      </w:r>
    </w:p>
    <w:p w14:paraId="2C4B19E5" w14:textId="77777777" w:rsidR="004872C4" w:rsidRDefault="004872C4" w:rsidP="004872C4">
      <w:pPr>
        <w:spacing w:before="0" w:line="240" w:lineRule="auto"/>
        <w:jc w:val="left"/>
        <w:rPr>
          <w:lang w:val="en-US"/>
        </w:rPr>
      </w:pPr>
    </w:p>
    <w:p w14:paraId="5C957E98" w14:textId="3167DBF8" w:rsidR="004872C4" w:rsidRDefault="004872C4" w:rsidP="00CE6241">
      <w:pPr>
        <w:pStyle w:val="ListParagraph"/>
        <w:numPr>
          <w:ilvl w:val="0"/>
          <w:numId w:val="29"/>
        </w:numPr>
        <w:spacing w:before="0"/>
        <w:jc w:val="both"/>
        <w:rPr>
          <w:lang w:val="en-US"/>
        </w:rPr>
      </w:pPr>
      <w:r w:rsidRPr="004872C4">
        <w:rPr>
          <w:lang w:val="en-US"/>
        </w:rPr>
        <w:t>Leverage of 10 must be achieved</w:t>
      </w:r>
      <w:r>
        <w:rPr>
          <w:lang w:val="en-US"/>
        </w:rPr>
        <w:t xml:space="preserve"> at the project level. More specifically, the </w:t>
      </w:r>
      <w:r w:rsidRPr="004872C4">
        <w:rPr>
          <w:lang w:val="en-US"/>
        </w:rPr>
        <w:t xml:space="preserve">total added value in Flanders of the </w:t>
      </w:r>
      <w:r>
        <w:rPr>
          <w:lang w:val="en-US"/>
        </w:rPr>
        <w:t>VLAIO funded industrial</w:t>
      </w:r>
      <w:r w:rsidRPr="004872C4">
        <w:rPr>
          <w:lang w:val="en-US"/>
        </w:rPr>
        <w:t xml:space="preserve"> </w:t>
      </w:r>
      <w:r>
        <w:rPr>
          <w:lang w:val="en-US"/>
        </w:rPr>
        <w:t xml:space="preserve">partners </w:t>
      </w:r>
      <w:r w:rsidRPr="004872C4">
        <w:rPr>
          <w:lang w:val="en-US"/>
        </w:rPr>
        <w:t xml:space="preserve">during the </w:t>
      </w:r>
      <w:proofErr w:type="spellStart"/>
      <w:r w:rsidRPr="004872C4">
        <w:rPr>
          <w:lang w:val="en-US"/>
        </w:rPr>
        <w:t>valorisation</w:t>
      </w:r>
      <w:proofErr w:type="spellEnd"/>
      <w:r w:rsidRPr="004872C4">
        <w:rPr>
          <w:lang w:val="en-US"/>
        </w:rPr>
        <w:t xml:space="preserve"> period (standard 5 years after the end of the project) should be at least 10 times the subsidy</w:t>
      </w:r>
      <w:r>
        <w:rPr>
          <w:lang w:val="en-US"/>
        </w:rPr>
        <w:t>.</w:t>
      </w:r>
    </w:p>
    <w:p w14:paraId="1D99FB4F" w14:textId="6897514B" w:rsidR="0088115F" w:rsidRPr="004872C4" w:rsidRDefault="004872C4" w:rsidP="00CE6241">
      <w:pPr>
        <w:pStyle w:val="ListParagraph"/>
        <w:numPr>
          <w:ilvl w:val="0"/>
          <w:numId w:val="29"/>
        </w:numPr>
        <w:spacing w:before="0"/>
        <w:jc w:val="both"/>
        <w:rPr>
          <w:lang w:val="en-US"/>
        </w:rPr>
      </w:pPr>
      <w:r>
        <w:rPr>
          <w:lang w:val="en-US"/>
        </w:rPr>
        <w:t xml:space="preserve">Only </w:t>
      </w:r>
      <w:r w:rsidRPr="004872C4">
        <w:rPr>
          <w:lang w:val="en-US"/>
        </w:rPr>
        <w:t xml:space="preserve">economic impact </w:t>
      </w:r>
      <w:r>
        <w:rPr>
          <w:lang w:val="en-US"/>
        </w:rPr>
        <w:t>is</w:t>
      </w:r>
      <w:r w:rsidRPr="004872C4">
        <w:rPr>
          <w:lang w:val="en-US"/>
        </w:rPr>
        <w:t xml:space="preserve"> eligible for leverage 10</w:t>
      </w:r>
      <w:r>
        <w:rPr>
          <w:lang w:val="en-US"/>
        </w:rPr>
        <w:t>.</w:t>
      </w:r>
      <w:r w:rsidR="0088115F" w:rsidRPr="004872C4">
        <w:rPr>
          <w:lang w:val="en-US"/>
        </w:rPr>
        <w:br w:type="page"/>
      </w:r>
    </w:p>
    <w:p w14:paraId="143ACC16" w14:textId="77777777" w:rsidR="007D5CB0" w:rsidRDefault="007D5CB0" w:rsidP="007D5CB0">
      <w:pPr>
        <w:rPr>
          <w:b/>
          <w:bCs/>
          <w:color w:val="000000" w:themeColor="text1"/>
          <w:sz w:val="28"/>
          <w:szCs w:val="28"/>
          <w:lang w:val="en-US"/>
        </w:rPr>
      </w:pPr>
      <w:r w:rsidRPr="006003E7">
        <w:rPr>
          <w:b/>
          <w:bCs/>
          <w:color w:val="000000" w:themeColor="text1"/>
          <w:sz w:val="28"/>
          <w:szCs w:val="28"/>
        </w:rPr>
        <w:lastRenderedPageBreak/>
        <w:t>Track</w:t>
      </w:r>
      <w:r w:rsidRPr="006C4EBE">
        <w:rPr>
          <w:b/>
          <w:bCs/>
          <w:color w:val="000000" w:themeColor="text1"/>
          <w:sz w:val="28"/>
          <w:szCs w:val="28"/>
          <w:lang w:val="en-US"/>
        </w:rPr>
        <w:t xml:space="preserve"> record (max. 1 page)</w:t>
      </w:r>
    </w:p>
    <w:p w14:paraId="2EB4134D" w14:textId="77777777" w:rsidR="007D5CB0" w:rsidRPr="006C4EBE" w:rsidRDefault="007D5CB0" w:rsidP="007D5CB0">
      <w:pPr>
        <w:rPr>
          <w:b/>
          <w:bCs/>
          <w:color w:val="000000" w:themeColor="text1"/>
          <w:sz w:val="28"/>
          <w:szCs w:val="28"/>
          <w:lang w:val="en-US"/>
        </w:rPr>
      </w:pPr>
    </w:p>
    <w:tbl>
      <w:tblPr>
        <w:tblStyle w:val="TableGrid"/>
        <w:tblW w:w="0" w:type="auto"/>
        <w:tblLook w:val="04A0" w:firstRow="1" w:lastRow="0" w:firstColumn="1" w:lastColumn="0" w:noHBand="0" w:noVBand="1"/>
      </w:tblPr>
      <w:tblGrid>
        <w:gridCol w:w="9622"/>
      </w:tblGrid>
      <w:tr w:rsidR="007D5CB0" w:rsidRPr="003E6E2C" w14:paraId="51915ED7" w14:textId="77777777" w:rsidTr="00A02AB0">
        <w:tc>
          <w:tcPr>
            <w:tcW w:w="9622" w:type="dxa"/>
          </w:tcPr>
          <w:p w14:paraId="4D554A5D" w14:textId="77777777" w:rsidR="007D5CB0" w:rsidRPr="00FB4870" w:rsidRDefault="007D5CB0" w:rsidP="00A02AB0">
            <w:pPr>
              <w:rPr>
                <w:color w:val="000000" w:themeColor="text1"/>
                <w:lang w:val="en-US"/>
              </w:rPr>
            </w:pPr>
            <w:r>
              <w:rPr>
                <w:color w:val="000000" w:themeColor="text1"/>
                <w:lang w:val="en-US"/>
              </w:rPr>
              <w:t xml:space="preserve">For each of the business partners, provide a clear indication of the impact on previously received funding </w:t>
            </w:r>
            <w:r w:rsidRPr="00FB4870">
              <w:rPr>
                <w:color w:val="000000" w:themeColor="text1"/>
                <w:lang w:val="en-US"/>
              </w:rPr>
              <w:t>if you have received innovation support from VLAIO in the last 5 years. The goal is to gain insight into the impact that the subsidized projects have had on your company. Please also give a general appreciation</w:t>
            </w:r>
            <w:r>
              <w:rPr>
                <w:color w:val="000000" w:themeColor="text1"/>
                <w:lang w:val="en-US"/>
              </w:rPr>
              <w:t xml:space="preserve"> in a couple of sentences</w:t>
            </w:r>
            <w:r w:rsidRPr="00FB4870">
              <w:rPr>
                <w:color w:val="000000" w:themeColor="text1"/>
                <w:lang w:val="en-US"/>
              </w:rPr>
              <w:t xml:space="preserve"> of the projects that have been carried out</w:t>
            </w:r>
            <w:r>
              <w:rPr>
                <w:color w:val="000000" w:themeColor="text1"/>
                <w:lang w:val="en-US"/>
              </w:rPr>
              <w:t xml:space="preserve"> during this period</w:t>
            </w:r>
            <w:r w:rsidRPr="00FB4870">
              <w:rPr>
                <w:color w:val="000000" w:themeColor="text1"/>
                <w:lang w:val="en-US"/>
              </w:rPr>
              <w:t xml:space="preserve">.  </w:t>
            </w:r>
          </w:p>
          <w:p w14:paraId="5C12A002" w14:textId="77777777" w:rsidR="007D5CB0" w:rsidRDefault="007D5CB0" w:rsidP="00A02AB0">
            <w:pPr>
              <w:rPr>
                <w:color w:val="000000" w:themeColor="text1"/>
                <w:lang w:val="en-US"/>
              </w:rPr>
            </w:pPr>
            <w:r w:rsidRPr="00FB4870">
              <w:rPr>
                <w:b/>
                <w:bCs/>
                <w:color w:val="000000" w:themeColor="text1"/>
                <w:lang w:val="en-US"/>
              </w:rPr>
              <w:t>If you have not received any support from VLAIO in the past 5 years, please delete this section from the application.</w:t>
            </w:r>
          </w:p>
        </w:tc>
      </w:tr>
    </w:tbl>
    <w:p w14:paraId="374ACAA2" w14:textId="7A8A456D" w:rsidR="003775B0" w:rsidRPr="006E6977" w:rsidRDefault="0094679E" w:rsidP="00741441">
      <w:pPr>
        <w:pStyle w:val="Heading1"/>
      </w:pPr>
      <w:r w:rsidRPr="006E6977">
        <w:t>Impact</w:t>
      </w:r>
    </w:p>
    <w:p w14:paraId="3AF133FC" w14:textId="77777777" w:rsidR="007D5CB0" w:rsidRPr="00AA0700" w:rsidRDefault="007D5CB0" w:rsidP="007D5CB0">
      <w:pPr>
        <w:rPr>
          <w:lang w:val="en-US"/>
        </w:rPr>
      </w:pPr>
      <w:r w:rsidRPr="00AA0700">
        <w:rPr>
          <w:lang w:val="en-US"/>
        </w:rPr>
        <w:t xml:space="preserve">In this section, we investigate how this research project will create value for the business partners and for Flanders. </w:t>
      </w:r>
    </w:p>
    <w:p w14:paraId="52641566" w14:textId="77777777" w:rsidR="007D5CB0" w:rsidRPr="00AA0700" w:rsidRDefault="007D5CB0" w:rsidP="007D5CB0">
      <w:pPr>
        <w:rPr>
          <w:lang w:val="en-US"/>
        </w:rPr>
      </w:pPr>
      <w:r w:rsidRPr="00AA0700">
        <w:rPr>
          <w:lang w:val="en-US"/>
        </w:rPr>
        <w:t>The recommended length of this section is approximately 10 pages per business partner, including figures.</w:t>
      </w:r>
    </w:p>
    <w:p w14:paraId="515A9C69" w14:textId="6B1BF975" w:rsidR="003E1F04" w:rsidRDefault="007D5CB0" w:rsidP="007D5CB0">
      <w:pPr>
        <w:rPr>
          <w:lang w:val="en-US"/>
        </w:rPr>
      </w:pPr>
      <w:r w:rsidRPr="00AA0700">
        <w:rPr>
          <w:lang w:val="en-US"/>
        </w:rPr>
        <w:t>This section will be submitted to third-party experts. If you wish VLAIO to withhold certain information from these experts, please include it as an attachment</w:t>
      </w:r>
      <w:r w:rsidR="00D00951">
        <w:rPr>
          <w:lang w:val="en-US"/>
        </w:rPr>
        <w:t>.</w:t>
      </w:r>
    </w:p>
    <w:p w14:paraId="7D30135E" w14:textId="77777777" w:rsidR="007D5CB0" w:rsidRPr="00E1163C" w:rsidRDefault="007D5CB0" w:rsidP="007D5CB0">
      <w:pPr>
        <w:rPr>
          <w:strike/>
          <w:lang w:val="en-US"/>
        </w:rPr>
      </w:pPr>
    </w:p>
    <w:p w14:paraId="1C2F54DE" w14:textId="0099B8EA" w:rsidR="003E1F04" w:rsidRPr="00B6535A" w:rsidRDefault="009F37E2" w:rsidP="00451633">
      <w:pPr>
        <w:pStyle w:val="Heading2"/>
      </w:pPr>
      <w:bookmarkStart w:id="2" w:name="_Hlk495421645"/>
      <w:bookmarkStart w:id="3" w:name="_Ref494685346"/>
      <w:r>
        <w:t>1</w:t>
      </w:r>
      <w:r w:rsidR="00451633" w:rsidRPr="00B6535A">
        <w:t xml:space="preserve">.1 </w:t>
      </w:r>
      <w:r w:rsidR="00B6535A" w:rsidRPr="00B6535A">
        <w:t>Strategic importance of the project for the company</w:t>
      </w:r>
    </w:p>
    <w:bookmarkEnd w:id="2"/>
    <w:p w14:paraId="70E29B87" w14:textId="77777777" w:rsidR="007D5CB0" w:rsidRPr="00AA0700" w:rsidRDefault="007D5CB0" w:rsidP="007D5CB0">
      <w:pPr>
        <w:autoSpaceDE w:val="0"/>
        <w:autoSpaceDN w:val="0"/>
        <w:adjustRightInd w:val="0"/>
        <w:rPr>
          <w:rFonts w:cs="Calibri"/>
          <w:lang w:val="en-US"/>
        </w:rPr>
      </w:pPr>
      <w:r w:rsidRPr="00AA0700">
        <w:rPr>
          <w:rFonts w:cs="Calibri"/>
          <w:lang w:val="en-US"/>
        </w:rPr>
        <w:t xml:space="preserve">Indicate the strategic importance of the research project for the company. Outline the company’s current position in relation to other companies and stakeholders with relevant knowledge.  </w:t>
      </w:r>
    </w:p>
    <w:p w14:paraId="40757305" w14:textId="327867A3" w:rsidR="007D5CB0" w:rsidRPr="00AA0700" w:rsidRDefault="007D5CB0" w:rsidP="007D5CB0">
      <w:pPr>
        <w:autoSpaceDE w:val="0"/>
        <w:autoSpaceDN w:val="0"/>
        <w:adjustRightInd w:val="0"/>
        <w:spacing w:before="0" w:line="240" w:lineRule="auto"/>
        <w:rPr>
          <w:rFonts w:cs="Calibri"/>
          <w:lang w:val="en-US"/>
        </w:rPr>
      </w:pPr>
      <w:r w:rsidRPr="00AA0700">
        <w:rPr>
          <w:rFonts w:cs="Calibri"/>
          <w:lang w:val="en-US"/>
        </w:rPr>
        <w:t>Describe and substantiate how the research project can make a difference to the company. Describe the position of the research project -if necessary- within your broader industrial R&amp;D/innovation strategy.</w:t>
      </w:r>
    </w:p>
    <w:p w14:paraId="7705DDA5" w14:textId="77777777" w:rsidR="007D5CB0" w:rsidRPr="00B6535A" w:rsidRDefault="007D5CB0" w:rsidP="007D5CB0">
      <w:pPr>
        <w:autoSpaceDE w:val="0"/>
        <w:autoSpaceDN w:val="0"/>
        <w:adjustRightInd w:val="0"/>
        <w:rPr>
          <w:rFonts w:cs="Calibri"/>
          <w:lang w:val="en-US"/>
        </w:rPr>
      </w:pPr>
    </w:p>
    <w:p w14:paraId="4079589F" w14:textId="6D78228A" w:rsidR="003E1F04" w:rsidRPr="00B6535A" w:rsidRDefault="009F37E2" w:rsidP="00451633">
      <w:pPr>
        <w:pStyle w:val="Heading2"/>
      </w:pPr>
      <w:r>
        <w:t>1</w:t>
      </w:r>
      <w:r w:rsidR="00451633" w:rsidRPr="00B6535A">
        <w:t xml:space="preserve">.2 </w:t>
      </w:r>
      <w:r w:rsidR="006D062E">
        <w:t>Added value of the project results for</w:t>
      </w:r>
      <w:r w:rsidR="00B926C5">
        <w:t xml:space="preserve"> </w:t>
      </w:r>
      <w:r w:rsidR="00A819C7">
        <w:t>the</w:t>
      </w:r>
      <w:r w:rsidR="00B926C5">
        <w:t xml:space="preserve"> company</w:t>
      </w:r>
    </w:p>
    <w:p w14:paraId="4382F7BA" w14:textId="180A07FD" w:rsidR="007B6D4D" w:rsidRDefault="007D5CB0" w:rsidP="00B6535A">
      <w:pPr>
        <w:autoSpaceDE w:val="0"/>
        <w:autoSpaceDN w:val="0"/>
        <w:adjustRightInd w:val="0"/>
        <w:rPr>
          <w:rFonts w:cs="Calibri"/>
          <w:lang w:val="en-US"/>
        </w:rPr>
      </w:pPr>
      <w:r w:rsidRPr="007D5CB0">
        <w:rPr>
          <w:rFonts w:cs="Calibri"/>
          <w:lang w:val="en-US"/>
        </w:rPr>
        <w:t>Explain how the knowledge accrued within the context of this research project can be converted into concrete innovations/results that will give the company a clear competitive edge in the medium or long term.  Describe these concrete innovations/results. How and to what extent will they contribute to the continued development (growth, retention, diversification, transition to other business models/activities/platforms, breakthrough innovations) of the company in the medium or long term? If relevant, how will the results create the intended added social value?</w:t>
      </w:r>
    </w:p>
    <w:p w14:paraId="126660C8" w14:textId="13E8B2D3" w:rsidR="007B6D4D" w:rsidRPr="00CE17F1" w:rsidRDefault="009F37E2" w:rsidP="007B6D4D">
      <w:pPr>
        <w:pStyle w:val="Heading2"/>
      </w:pPr>
      <w:r>
        <w:t>1</w:t>
      </w:r>
      <w:r w:rsidR="007B6D4D" w:rsidRPr="00CE17F1">
        <w:t xml:space="preserve">.3 </w:t>
      </w:r>
      <w:r w:rsidR="007D5CB0">
        <w:t>Follow-up</w:t>
      </w:r>
    </w:p>
    <w:p w14:paraId="7C9B93B2" w14:textId="44C087DC" w:rsidR="007B6D4D" w:rsidRPr="007D5CB0" w:rsidRDefault="007D5CB0" w:rsidP="007B6D4D">
      <w:pPr>
        <w:autoSpaceDE w:val="0"/>
        <w:autoSpaceDN w:val="0"/>
        <w:adjustRightInd w:val="0"/>
        <w:spacing w:after="220"/>
        <w:rPr>
          <w:rFonts w:eastAsiaTheme="majorEastAsia" w:cstheme="majorBidi"/>
          <w:color w:val="000000" w:themeColor="text1"/>
          <w:lang w:val="en-US"/>
        </w:rPr>
      </w:pPr>
      <w:r w:rsidRPr="00AA0700">
        <w:rPr>
          <w:rFonts w:cs="Calibri"/>
          <w:lang w:val="en-US"/>
        </w:rPr>
        <w:t xml:space="preserve">Discuss the efforts (further </w:t>
      </w:r>
      <w:r>
        <w:rPr>
          <w:rFonts w:cs="Calibri"/>
          <w:lang w:val="en-US"/>
        </w:rPr>
        <w:t>R&amp;D, engineering activities related to implementation</w:t>
      </w:r>
      <w:r w:rsidRPr="00AA0700">
        <w:rPr>
          <w:rFonts w:cs="Calibri"/>
          <w:lang w:val="en-US"/>
        </w:rPr>
        <w:t xml:space="preserve">, investments) that your company (and possibly its partners) will need to make after the project up to the expected market launch. Also include an estimated timeline for launch.  </w:t>
      </w:r>
      <w:r w:rsidR="007B6D4D" w:rsidRPr="007B6D4D">
        <w:rPr>
          <w:rFonts w:eastAsia="MS Mincho" w:cs="Calibri"/>
          <w:lang w:val="en-US"/>
        </w:rPr>
        <w:t xml:space="preserve"> </w:t>
      </w:r>
    </w:p>
    <w:p w14:paraId="7B662093" w14:textId="77777777" w:rsidR="007D5CB0" w:rsidRPr="00AA0700" w:rsidRDefault="009F37E2" w:rsidP="007D5CB0">
      <w:pPr>
        <w:pStyle w:val="Heading2"/>
      </w:pPr>
      <w:r w:rsidRPr="006E6977">
        <w:t>1</w:t>
      </w:r>
      <w:r w:rsidR="007B6D4D" w:rsidRPr="006E6977">
        <w:t xml:space="preserve">.4 </w:t>
      </w:r>
      <w:bookmarkEnd w:id="3"/>
      <w:r w:rsidR="007D5CB0" w:rsidRPr="00AA0700">
        <w:rPr>
          <w:bCs w:val="0"/>
        </w:rPr>
        <w:t>Valorization in Flanders</w:t>
      </w:r>
      <w:r w:rsidR="007D5CB0">
        <w:rPr>
          <w:bCs w:val="0"/>
        </w:rPr>
        <w:t>: economic impact</w:t>
      </w:r>
    </w:p>
    <w:p w14:paraId="17FCAB21" w14:textId="77777777" w:rsidR="007D5CB0" w:rsidRDefault="007D5CB0" w:rsidP="007D5CB0">
      <w:pPr>
        <w:rPr>
          <w:color w:val="000000" w:themeColor="text1"/>
          <w:lang w:val="en-US"/>
        </w:rPr>
      </w:pPr>
      <w:bookmarkStart w:id="4" w:name="_Hlk61005089"/>
      <w:bookmarkStart w:id="5" w:name="_Hlk58422084"/>
      <w:r>
        <w:rPr>
          <w:color w:val="000000" w:themeColor="text1"/>
          <w:lang w:val="en-US"/>
        </w:rPr>
        <w:t>In this paragraph</w:t>
      </w:r>
      <w:r w:rsidRPr="00AA0700">
        <w:rPr>
          <w:color w:val="000000" w:themeColor="text1"/>
          <w:lang w:val="en-US"/>
        </w:rPr>
        <w:t>, you are asked to provide a quantitative substantiation of the total added value</w:t>
      </w:r>
      <w:r>
        <w:rPr>
          <w:color w:val="000000" w:themeColor="text1"/>
          <w:lang w:val="en-US"/>
        </w:rPr>
        <w:t xml:space="preserve"> </w:t>
      </w:r>
      <w:r w:rsidRPr="00AA0700">
        <w:rPr>
          <w:color w:val="000000" w:themeColor="text1"/>
          <w:lang w:val="en-US"/>
        </w:rPr>
        <w:t>in Flanders, i.e. the economic value created</w:t>
      </w:r>
      <w:r>
        <w:rPr>
          <w:color w:val="000000" w:themeColor="text1"/>
          <w:lang w:val="en-US"/>
        </w:rPr>
        <w:t>, based on jobs and investments created by the project,</w:t>
      </w:r>
      <w:r w:rsidRPr="00AA0700">
        <w:rPr>
          <w:color w:val="000000" w:themeColor="text1"/>
          <w:lang w:val="en-US"/>
        </w:rPr>
        <w:t xml:space="preserve"> in Flanders over the course of the valorization period.</w:t>
      </w:r>
      <w:r>
        <w:rPr>
          <w:color w:val="000000" w:themeColor="text1"/>
          <w:lang w:val="en-US"/>
        </w:rPr>
        <w:t xml:space="preserve"> </w:t>
      </w:r>
    </w:p>
    <w:p w14:paraId="115E26F1" w14:textId="77777777" w:rsidR="007D5CB0" w:rsidRPr="00AA0700" w:rsidRDefault="007D5CB0" w:rsidP="007D5CB0">
      <w:pPr>
        <w:rPr>
          <w:color w:val="000000" w:themeColor="text1"/>
          <w:lang w:val="en-US"/>
        </w:rPr>
      </w:pPr>
      <w:r w:rsidRPr="00AA0700">
        <w:rPr>
          <w:color w:val="000000" w:themeColor="text1"/>
          <w:lang w:val="en-US"/>
        </w:rPr>
        <w:t xml:space="preserve">To be eligible for funding, the project must have a total quantitative added value equal to at least 10X the grant amount (i.e. achieving 10X leverage) for Flanders over the course of the valorization period. As standard, the valorization period </w:t>
      </w:r>
      <w:r>
        <w:rPr>
          <w:color w:val="000000" w:themeColor="text1"/>
          <w:lang w:val="en-US"/>
        </w:rPr>
        <w:t xml:space="preserve">(i.e. the period after the project where the project results are applied and/or commercialized) </w:t>
      </w:r>
      <w:r w:rsidRPr="00AA0700">
        <w:rPr>
          <w:color w:val="000000" w:themeColor="text1"/>
          <w:lang w:val="en-US"/>
        </w:rPr>
        <w:t>is 5 years. This valorization period can be</w:t>
      </w:r>
      <w:r>
        <w:rPr>
          <w:color w:val="000000" w:themeColor="text1"/>
          <w:lang w:val="en-US"/>
        </w:rPr>
        <w:t xml:space="preserve"> maximally</w:t>
      </w:r>
      <w:r w:rsidRPr="00AA0700">
        <w:rPr>
          <w:color w:val="000000" w:themeColor="text1"/>
          <w:lang w:val="en-US"/>
        </w:rPr>
        <w:t xml:space="preserve"> extended to 10 years if </w:t>
      </w:r>
      <w:r w:rsidRPr="00AA0700">
        <w:rPr>
          <w:color w:val="000000" w:themeColor="text1"/>
          <w:lang w:val="en-US"/>
        </w:rPr>
        <w:lastRenderedPageBreak/>
        <w:t>compelling reasons are given for doing so</w:t>
      </w:r>
      <w:r>
        <w:rPr>
          <w:color w:val="000000" w:themeColor="text1"/>
          <w:lang w:val="en-US"/>
        </w:rPr>
        <w:t xml:space="preserve"> and given a </w:t>
      </w:r>
      <w:r w:rsidRPr="00B67CBD">
        <w:rPr>
          <w:color w:val="000000" w:themeColor="text1"/>
          <w:lang w:val="en-US"/>
        </w:rPr>
        <w:t>thorough justification</w:t>
      </w:r>
      <w:r w:rsidRPr="00AA0700">
        <w:rPr>
          <w:color w:val="000000" w:themeColor="text1"/>
          <w:lang w:val="en-US"/>
        </w:rPr>
        <w:t xml:space="preserve">. </w:t>
      </w:r>
      <w:r>
        <w:rPr>
          <w:color w:val="000000" w:themeColor="text1"/>
          <w:lang w:val="en-US"/>
        </w:rPr>
        <w:t>This justification will be part of the further evaluation of the proposal. A valorization period less than 5 years can also be motivated.</w:t>
      </w:r>
    </w:p>
    <w:bookmarkEnd w:id="4"/>
    <w:bookmarkEnd w:id="5"/>
    <w:p w14:paraId="3BBAEAD8" w14:textId="77777777" w:rsidR="007D5CB0" w:rsidRDefault="007D5CB0" w:rsidP="007D5CB0">
      <w:pPr>
        <w:autoSpaceDE w:val="0"/>
        <w:autoSpaceDN w:val="0"/>
        <w:adjustRightInd w:val="0"/>
        <w:rPr>
          <w:rFonts w:cs="Calibri"/>
          <w:lang w:val="en-US"/>
        </w:rPr>
      </w:pPr>
      <w:r w:rsidRPr="00AA0700">
        <w:rPr>
          <w:rFonts w:cs="Calibri"/>
          <w:lang w:val="en-US"/>
        </w:rPr>
        <w:t xml:space="preserve">Consider the 5-year period (or 10-year period, if justifiable) after the project and describe what you expect will happen in Flanders (continuation of R&amp;D during the follow-up process and/or business activities during the commercialization of the project results). What positive consequences will this have for Flanders (jobs, investments, embedding, improved collaboration with the Flemish innovation ecosystem, ...)? Be as specific as possible. </w:t>
      </w:r>
    </w:p>
    <w:p w14:paraId="27ED01D1" w14:textId="77777777" w:rsidR="007D5CB0" w:rsidRDefault="007D5CB0" w:rsidP="007D5CB0">
      <w:pPr>
        <w:autoSpaceDE w:val="0"/>
        <w:autoSpaceDN w:val="0"/>
        <w:adjustRightInd w:val="0"/>
        <w:rPr>
          <w:rFonts w:cs="Calibri"/>
          <w:color w:val="000000" w:themeColor="text1"/>
          <w:lang w:val="en-US"/>
        </w:rPr>
      </w:pPr>
      <w:r w:rsidRPr="00AA0700">
        <w:rPr>
          <w:rFonts w:cs="Calibri"/>
          <w:lang w:val="en-US"/>
        </w:rPr>
        <w:t xml:space="preserve">These indirect profits or savings should preferably be presented in a table, stretching at least 5 years into the future after the end of the project. </w:t>
      </w:r>
      <w:r w:rsidRPr="00AA0700">
        <w:rPr>
          <w:rFonts w:cs="Calibri"/>
          <w:color w:val="000000" w:themeColor="text1"/>
          <w:lang w:val="en-US"/>
        </w:rPr>
        <w:t>Specify</w:t>
      </w:r>
      <w:r w:rsidRPr="00AA0700">
        <w:rPr>
          <w:rFonts w:cs="Calibri"/>
          <w:color w:val="1F487C"/>
          <w:lang w:val="en-US"/>
        </w:rPr>
        <w:t xml:space="preserve"> </w:t>
      </w:r>
      <w:r w:rsidRPr="00AA0700">
        <w:rPr>
          <w:rFonts w:cs="Calibri"/>
          <w:color w:val="000000" w:themeColor="text1"/>
          <w:lang w:val="en-US"/>
        </w:rPr>
        <w:t>the estimated annual evolution as well as the total estimated added economic value (jobs &amp; investments) that this project will have for Flanders over the course of the valorization period. This added value can then be translated into economic leverage. Describe how the project will change the status quo.</w:t>
      </w:r>
    </w:p>
    <w:p w14:paraId="4A6B7F40" w14:textId="77777777" w:rsidR="007D5CB0" w:rsidRPr="003C7E74" w:rsidRDefault="007D5CB0" w:rsidP="007D5CB0">
      <w:pPr>
        <w:pStyle w:val="ListParagraph"/>
        <w:pBdr>
          <w:top w:val="nil"/>
          <w:left w:val="nil"/>
          <w:bottom w:val="nil"/>
          <w:right w:val="nil"/>
          <w:between w:val="nil"/>
          <w:bar w:val="nil"/>
        </w:pBdr>
        <w:tabs>
          <w:tab w:val="left" w:pos="284"/>
        </w:tabs>
        <w:spacing w:before="0" w:line="260" w:lineRule="exact"/>
        <w:ind w:left="12"/>
        <w:jc w:val="both"/>
        <w:rPr>
          <w:lang w:val="en-US"/>
        </w:rPr>
      </w:pPr>
      <w:r w:rsidRPr="003C7E74">
        <w:rPr>
          <w:lang w:val="en"/>
        </w:rPr>
        <w:t>If the project provides job retention, provide a similar table, specifically for job retention.</w:t>
      </w:r>
      <w:r w:rsidRPr="003C7E74" w:rsidDel="00656394">
        <w:rPr>
          <w:lang w:val="en"/>
        </w:rPr>
        <w:t xml:space="preserve"> </w:t>
      </w:r>
    </w:p>
    <w:p w14:paraId="18FD894D" w14:textId="77777777" w:rsidR="007D5CB0" w:rsidRPr="003C7E74" w:rsidRDefault="007D5CB0" w:rsidP="007D5CB0">
      <w:pPr>
        <w:autoSpaceDE w:val="0"/>
        <w:autoSpaceDN w:val="0"/>
        <w:adjustRightInd w:val="0"/>
        <w:rPr>
          <w:rFonts w:eastAsiaTheme="majorEastAsia" w:cstheme="majorBidi"/>
          <w:color w:val="000000" w:themeColor="text1"/>
          <w:lang w:val="en-GB"/>
        </w:rPr>
      </w:pPr>
    </w:p>
    <w:tbl>
      <w:tblPr>
        <w:tblStyle w:val="TableGrid"/>
        <w:tblW w:w="0" w:type="auto"/>
        <w:jc w:val="center"/>
        <w:tblLook w:val="04A0" w:firstRow="1" w:lastRow="0" w:firstColumn="1" w:lastColumn="0" w:noHBand="0" w:noVBand="1"/>
      </w:tblPr>
      <w:tblGrid>
        <w:gridCol w:w="2513"/>
        <w:gridCol w:w="1274"/>
        <w:gridCol w:w="1274"/>
        <w:gridCol w:w="1274"/>
        <w:gridCol w:w="1274"/>
        <w:gridCol w:w="1274"/>
        <w:gridCol w:w="739"/>
      </w:tblGrid>
      <w:tr w:rsidR="007D5CB0" w14:paraId="41BDB157"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51891AA6" w14:textId="77777777" w:rsidR="007D5CB0" w:rsidRPr="003C7E74" w:rsidRDefault="007D5CB0" w:rsidP="00A02AB0">
            <w:pPr>
              <w:rPr>
                <w:rFonts w:asciiTheme="minorHAnsi" w:hAnsiTheme="minorHAnsi" w:cstheme="minorHAnsi"/>
                <w:sz w:val="20"/>
                <w:szCs w:val="20"/>
                <w:lang w:val="en-GB"/>
              </w:rPr>
            </w:pPr>
          </w:p>
        </w:tc>
        <w:tc>
          <w:tcPr>
            <w:tcW w:w="869" w:type="dxa"/>
            <w:tcBorders>
              <w:top w:val="single" w:sz="4" w:space="0" w:color="auto"/>
              <w:left w:val="single" w:sz="4" w:space="0" w:color="auto"/>
              <w:bottom w:val="single" w:sz="4" w:space="0" w:color="auto"/>
              <w:right w:val="single" w:sz="4" w:space="0" w:color="auto"/>
            </w:tcBorders>
          </w:tcPr>
          <w:p w14:paraId="13D03DAE"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XXXX</w:t>
            </w:r>
          </w:p>
          <w:p w14:paraId="36DAFADA"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w:t>
            </w:r>
            <w:proofErr w:type="spellStart"/>
            <w:r>
              <w:rPr>
                <w:rFonts w:asciiTheme="minorHAnsi" w:hAnsiTheme="minorHAnsi" w:cstheme="minorHAnsi"/>
                <w:sz w:val="20"/>
                <w:szCs w:val="20"/>
              </w:rPr>
              <w:t>year</w:t>
            </w:r>
            <w:proofErr w:type="spellEnd"/>
            <w:r w:rsidRPr="0085070B">
              <w:rPr>
                <w:rFonts w:asciiTheme="minorHAnsi" w:hAnsiTheme="minorHAnsi" w:cstheme="minorHAnsi"/>
                <w:sz w:val="20"/>
                <w:szCs w:val="20"/>
              </w:rPr>
              <w:t>)</w:t>
            </w:r>
          </w:p>
        </w:tc>
        <w:tc>
          <w:tcPr>
            <w:tcW w:w="869" w:type="dxa"/>
            <w:tcBorders>
              <w:top w:val="single" w:sz="4" w:space="0" w:color="auto"/>
              <w:left w:val="single" w:sz="4" w:space="0" w:color="auto"/>
              <w:bottom w:val="single" w:sz="4" w:space="0" w:color="auto"/>
              <w:right w:val="single" w:sz="4" w:space="0" w:color="auto"/>
            </w:tcBorders>
          </w:tcPr>
          <w:p w14:paraId="09D65158"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 xml:space="preserve">XXXX </w:t>
            </w:r>
          </w:p>
        </w:tc>
        <w:tc>
          <w:tcPr>
            <w:tcW w:w="894" w:type="dxa"/>
            <w:tcBorders>
              <w:top w:val="single" w:sz="4" w:space="0" w:color="auto"/>
              <w:left w:val="single" w:sz="4" w:space="0" w:color="auto"/>
              <w:bottom w:val="single" w:sz="4" w:space="0" w:color="auto"/>
              <w:right w:val="single" w:sz="4" w:space="0" w:color="auto"/>
            </w:tcBorders>
          </w:tcPr>
          <w:p w14:paraId="7DFB4FC4"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XXXX</w:t>
            </w:r>
          </w:p>
        </w:tc>
        <w:tc>
          <w:tcPr>
            <w:tcW w:w="869" w:type="dxa"/>
            <w:tcBorders>
              <w:top w:val="single" w:sz="4" w:space="0" w:color="auto"/>
              <w:left w:val="single" w:sz="4" w:space="0" w:color="auto"/>
              <w:bottom w:val="single" w:sz="4" w:space="0" w:color="auto"/>
              <w:right w:val="single" w:sz="4" w:space="0" w:color="auto"/>
            </w:tcBorders>
          </w:tcPr>
          <w:p w14:paraId="2D301840"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w:t>
            </w:r>
          </w:p>
        </w:tc>
        <w:tc>
          <w:tcPr>
            <w:tcW w:w="869" w:type="dxa"/>
            <w:tcBorders>
              <w:top w:val="single" w:sz="4" w:space="0" w:color="auto"/>
              <w:left w:val="single" w:sz="4" w:space="0" w:color="auto"/>
              <w:bottom w:val="single" w:sz="4" w:space="0" w:color="auto"/>
              <w:right w:val="single" w:sz="4" w:space="0" w:color="auto"/>
            </w:tcBorders>
          </w:tcPr>
          <w:p w14:paraId="291F2771"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w:t>
            </w:r>
          </w:p>
        </w:tc>
        <w:tc>
          <w:tcPr>
            <w:tcW w:w="874" w:type="dxa"/>
            <w:tcBorders>
              <w:top w:val="single" w:sz="4" w:space="0" w:color="auto"/>
              <w:left w:val="single" w:sz="4" w:space="0" w:color="auto"/>
              <w:bottom w:val="single" w:sz="4" w:space="0" w:color="auto"/>
              <w:right w:val="single" w:sz="4" w:space="0" w:color="auto"/>
            </w:tcBorders>
          </w:tcPr>
          <w:p w14:paraId="2B38EBE0" w14:textId="77777777" w:rsidR="007D5CB0" w:rsidRPr="0085070B" w:rsidRDefault="007D5CB0" w:rsidP="00A02AB0">
            <w:pPr>
              <w:rPr>
                <w:rFonts w:asciiTheme="minorHAnsi" w:hAnsiTheme="minorHAnsi" w:cstheme="minorHAnsi"/>
                <w:sz w:val="20"/>
                <w:szCs w:val="20"/>
              </w:rPr>
            </w:pPr>
            <w:proofErr w:type="spellStart"/>
            <w:r>
              <w:rPr>
                <w:rFonts w:asciiTheme="minorHAnsi" w:hAnsiTheme="minorHAnsi" w:cstheme="minorHAnsi"/>
                <w:sz w:val="20"/>
                <w:szCs w:val="20"/>
              </w:rPr>
              <w:t>total</w:t>
            </w:r>
            <w:proofErr w:type="spellEnd"/>
          </w:p>
        </w:tc>
      </w:tr>
      <w:tr w:rsidR="00471DE6" w:rsidRPr="003E6E2C" w14:paraId="12AEC8AD"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5B0C55B1" w14:textId="5E36C811" w:rsidR="00471DE6" w:rsidRPr="00B67CBD" w:rsidRDefault="00471DE6" w:rsidP="00A02AB0">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Job retention due to the project </w:t>
            </w:r>
            <w:r w:rsidRPr="00B67CBD">
              <w:rPr>
                <w:rFonts w:asciiTheme="minorHAnsi" w:hAnsiTheme="minorHAnsi" w:cstheme="minorHAnsi"/>
                <w:i/>
                <w:iCs/>
                <w:color w:val="000000" w:themeColor="text1"/>
                <w:sz w:val="20"/>
                <w:szCs w:val="20"/>
                <w:lang w:val="en-US"/>
              </w:rPr>
              <w:t>(</w:t>
            </w:r>
            <w:r>
              <w:rPr>
                <w:rFonts w:asciiTheme="minorHAnsi" w:hAnsiTheme="minorHAnsi" w:cstheme="minorHAnsi"/>
                <w:i/>
                <w:iCs/>
                <w:color w:val="000000" w:themeColor="text1"/>
                <w:sz w:val="20"/>
                <w:szCs w:val="20"/>
                <w:lang w:val="en-US"/>
              </w:rPr>
              <w:t>split per profile: R&amp;D, sales, marketing, …</w:t>
            </w:r>
            <w:r w:rsidRPr="00B67CBD">
              <w:rPr>
                <w:rFonts w:asciiTheme="minorHAnsi" w:hAnsiTheme="minorHAnsi" w:cstheme="minorHAnsi"/>
                <w:i/>
                <w:iCs/>
                <w:color w:val="000000" w:themeColor="text1"/>
                <w:sz w:val="20"/>
                <w:szCs w:val="20"/>
                <w:lang w:val="en-US"/>
              </w:rPr>
              <w:t>)</w:t>
            </w:r>
            <w:r w:rsidRPr="00B67CBD">
              <w:rPr>
                <w:rFonts w:asciiTheme="minorHAnsi" w:hAnsiTheme="minorHAnsi" w:cstheme="minorHAnsi"/>
                <w:color w:val="000000" w:themeColor="text1"/>
                <w:sz w:val="20"/>
                <w:szCs w:val="20"/>
                <w:lang w:val="en-US"/>
              </w:rPr>
              <w:t xml:space="preserve"> in #</w:t>
            </w:r>
            <w:r>
              <w:rPr>
                <w:rFonts w:asciiTheme="minorHAnsi" w:hAnsiTheme="minorHAnsi" w:cstheme="minorHAnsi"/>
                <w:color w:val="000000" w:themeColor="text1"/>
                <w:sz w:val="20"/>
                <w:szCs w:val="20"/>
                <w:lang w:val="en-US"/>
              </w:rPr>
              <w:t>F</w:t>
            </w:r>
            <w:r w:rsidRPr="00B67CBD">
              <w:rPr>
                <w:rFonts w:asciiTheme="minorHAnsi" w:hAnsiTheme="minorHAnsi" w:cstheme="minorHAnsi"/>
                <w:color w:val="000000" w:themeColor="text1"/>
                <w:sz w:val="20"/>
                <w:szCs w:val="20"/>
                <w:lang w:val="en-US"/>
              </w:rPr>
              <w:t>TE</w:t>
            </w:r>
          </w:p>
        </w:tc>
        <w:tc>
          <w:tcPr>
            <w:tcW w:w="869" w:type="dxa"/>
            <w:tcBorders>
              <w:top w:val="single" w:sz="4" w:space="0" w:color="auto"/>
              <w:left w:val="single" w:sz="4" w:space="0" w:color="auto"/>
              <w:bottom w:val="single" w:sz="4" w:space="0" w:color="auto"/>
              <w:right w:val="single" w:sz="4" w:space="0" w:color="auto"/>
            </w:tcBorders>
          </w:tcPr>
          <w:p w14:paraId="0340414B" w14:textId="77777777" w:rsidR="00471DE6" w:rsidRPr="00B67CBD" w:rsidRDefault="00471DE6" w:rsidP="00A02AB0">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5315937E" w14:textId="77777777" w:rsidR="00471DE6" w:rsidRPr="00B67CBD" w:rsidRDefault="00471DE6" w:rsidP="00A02AB0">
            <w:pPr>
              <w:rPr>
                <w:rFonts w:asciiTheme="minorHAnsi" w:hAnsiTheme="minorHAnsi" w:cstheme="minorHAnsi"/>
                <w:color w:val="000000" w:themeColor="text1"/>
                <w:sz w:val="20"/>
                <w:szCs w:val="20"/>
                <w:lang w:val="en-US"/>
              </w:rPr>
            </w:pPr>
          </w:p>
        </w:tc>
        <w:tc>
          <w:tcPr>
            <w:tcW w:w="894" w:type="dxa"/>
            <w:tcBorders>
              <w:top w:val="single" w:sz="4" w:space="0" w:color="auto"/>
              <w:left w:val="single" w:sz="4" w:space="0" w:color="auto"/>
              <w:bottom w:val="single" w:sz="4" w:space="0" w:color="auto"/>
              <w:right w:val="single" w:sz="4" w:space="0" w:color="auto"/>
            </w:tcBorders>
          </w:tcPr>
          <w:p w14:paraId="7DC819EB" w14:textId="77777777" w:rsidR="00471DE6" w:rsidRPr="00B67CBD" w:rsidRDefault="00471DE6" w:rsidP="00A02AB0">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009758B7" w14:textId="77777777" w:rsidR="00471DE6" w:rsidRPr="00B67CBD" w:rsidRDefault="00471DE6" w:rsidP="00A02AB0">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49332033" w14:textId="77777777" w:rsidR="00471DE6" w:rsidRPr="00B67CBD" w:rsidRDefault="00471DE6" w:rsidP="00A02AB0">
            <w:pPr>
              <w:rPr>
                <w:rFonts w:asciiTheme="minorHAnsi" w:hAnsiTheme="minorHAnsi" w:cstheme="minorHAnsi"/>
                <w:color w:val="000000" w:themeColor="text1"/>
                <w:sz w:val="20"/>
                <w:szCs w:val="20"/>
                <w:lang w:val="en-US"/>
              </w:rPr>
            </w:pPr>
          </w:p>
        </w:tc>
        <w:tc>
          <w:tcPr>
            <w:tcW w:w="874" w:type="dxa"/>
            <w:tcBorders>
              <w:top w:val="single" w:sz="4" w:space="0" w:color="auto"/>
              <w:left w:val="single" w:sz="4" w:space="0" w:color="auto"/>
              <w:bottom w:val="single" w:sz="4" w:space="0" w:color="auto"/>
              <w:right w:val="single" w:sz="4" w:space="0" w:color="auto"/>
            </w:tcBorders>
          </w:tcPr>
          <w:p w14:paraId="49671573" w14:textId="77777777" w:rsidR="00471DE6" w:rsidRPr="00B67CBD" w:rsidRDefault="00471DE6" w:rsidP="00A02AB0">
            <w:pPr>
              <w:rPr>
                <w:rFonts w:asciiTheme="minorHAnsi" w:hAnsiTheme="minorHAnsi" w:cstheme="minorHAnsi"/>
                <w:color w:val="000000" w:themeColor="text1"/>
                <w:sz w:val="20"/>
                <w:szCs w:val="20"/>
                <w:lang w:val="en-US"/>
              </w:rPr>
            </w:pPr>
          </w:p>
        </w:tc>
      </w:tr>
      <w:tr w:rsidR="00471DE6" w:rsidRPr="00471DE6" w14:paraId="494401A1"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59059E57" w14:textId="1B793060" w:rsidR="00471DE6" w:rsidRDefault="00471DE6" w:rsidP="00A02AB0">
            <w:pPr>
              <w:rPr>
                <w:rFonts w:asciiTheme="minorHAnsi" w:hAnsiTheme="minorHAnsi" w:cstheme="minorHAnsi"/>
                <w:color w:val="000000" w:themeColor="text1"/>
                <w:sz w:val="20"/>
                <w:szCs w:val="20"/>
                <w:lang w:val="en-US"/>
              </w:rPr>
            </w:pPr>
            <w:r w:rsidRPr="0085070B">
              <w:rPr>
                <w:rFonts w:asciiTheme="minorHAnsi" w:hAnsiTheme="minorHAnsi" w:cstheme="minorHAnsi"/>
                <w:sz w:val="20"/>
                <w:szCs w:val="20"/>
              </w:rPr>
              <w:t>Tota</w:t>
            </w:r>
            <w:r>
              <w:rPr>
                <w:rFonts w:asciiTheme="minorHAnsi" w:hAnsiTheme="minorHAnsi" w:cstheme="minorHAnsi"/>
                <w:sz w:val="20"/>
                <w:szCs w:val="20"/>
              </w:rPr>
              <w:t xml:space="preserve">l </w:t>
            </w:r>
            <w:proofErr w:type="spellStart"/>
            <w:r>
              <w:rPr>
                <w:rFonts w:asciiTheme="minorHAnsi" w:hAnsiTheme="minorHAnsi" w:cstheme="minorHAnsi"/>
                <w:sz w:val="20"/>
                <w:szCs w:val="20"/>
              </w:rPr>
              <w:t>wages</w:t>
            </w:r>
            <w:proofErr w:type="spellEnd"/>
            <w:r w:rsidRPr="0085070B">
              <w:rPr>
                <w:rStyle w:val="FootnoteReference"/>
                <w:rFonts w:asciiTheme="minorHAnsi" w:hAnsiTheme="minorHAnsi" w:cstheme="minorHAnsi"/>
                <w:sz w:val="20"/>
                <w:szCs w:val="20"/>
              </w:rPr>
              <w:footnoteReference w:id="2"/>
            </w:r>
          </w:p>
        </w:tc>
        <w:tc>
          <w:tcPr>
            <w:tcW w:w="869" w:type="dxa"/>
            <w:tcBorders>
              <w:top w:val="single" w:sz="4" w:space="0" w:color="auto"/>
              <w:left w:val="single" w:sz="4" w:space="0" w:color="auto"/>
              <w:bottom w:val="single" w:sz="4" w:space="0" w:color="auto"/>
              <w:right w:val="single" w:sz="4" w:space="0" w:color="auto"/>
            </w:tcBorders>
          </w:tcPr>
          <w:p w14:paraId="47985F53" w14:textId="6F6E7A35" w:rsidR="00471DE6" w:rsidRPr="00B67CBD" w:rsidRDefault="00471DE6" w:rsidP="00A02AB0">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c1</w:t>
            </w:r>
          </w:p>
        </w:tc>
        <w:tc>
          <w:tcPr>
            <w:tcW w:w="869" w:type="dxa"/>
            <w:tcBorders>
              <w:top w:val="single" w:sz="4" w:space="0" w:color="auto"/>
              <w:left w:val="single" w:sz="4" w:space="0" w:color="auto"/>
              <w:bottom w:val="single" w:sz="4" w:space="0" w:color="auto"/>
              <w:right w:val="single" w:sz="4" w:space="0" w:color="auto"/>
            </w:tcBorders>
          </w:tcPr>
          <w:p w14:paraId="3B8DC653" w14:textId="5C438493" w:rsidR="00471DE6" w:rsidRPr="00B67CBD" w:rsidRDefault="00471DE6" w:rsidP="00A02AB0">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c2</w:t>
            </w:r>
          </w:p>
        </w:tc>
        <w:tc>
          <w:tcPr>
            <w:tcW w:w="894" w:type="dxa"/>
            <w:tcBorders>
              <w:top w:val="single" w:sz="4" w:space="0" w:color="auto"/>
              <w:left w:val="single" w:sz="4" w:space="0" w:color="auto"/>
              <w:bottom w:val="single" w:sz="4" w:space="0" w:color="auto"/>
              <w:right w:val="single" w:sz="4" w:space="0" w:color="auto"/>
            </w:tcBorders>
          </w:tcPr>
          <w:p w14:paraId="48FE2974" w14:textId="5A0150F2" w:rsidR="00471DE6" w:rsidRPr="00B67CBD" w:rsidRDefault="00471DE6" w:rsidP="00A02AB0">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c3</w:t>
            </w:r>
          </w:p>
        </w:tc>
        <w:tc>
          <w:tcPr>
            <w:tcW w:w="869" w:type="dxa"/>
            <w:tcBorders>
              <w:top w:val="single" w:sz="4" w:space="0" w:color="auto"/>
              <w:left w:val="single" w:sz="4" w:space="0" w:color="auto"/>
              <w:bottom w:val="single" w:sz="4" w:space="0" w:color="auto"/>
              <w:right w:val="single" w:sz="4" w:space="0" w:color="auto"/>
            </w:tcBorders>
          </w:tcPr>
          <w:p w14:paraId="59893609" w14:textId="20C37934" w:rsidR="00471DE6" w:rsidRPr="00B67CBD" w:rsidRDefault="00471DE6" w:rsidP="00A02AB0">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 c4 </w:t>
            </w:r>
          </w:p>
        </w:tc>
        <w:tc>
          <w:tcPr>
            <w:tcW w:w="869" w:type="dxa"/>
            <w:tcBorders>
              <w:top w:val="single" w:sz="4" w:space="0" w:color="auto"/>
              <w:left w:val="single" w:sz="4" w:space="0" w:color="auto"/>
              <w:bottom w:val="single" w:sz="4" w:space="0" w:color="auto"/>
              <w:right w:val="single" w:sz="4" w:space="0" w:color="auto"/>
            </w:tcBorders>
          </w:tcPr>
          <w:p w14:paraId="7FEACA83" w14:textId="34C97064" w:rsidR="00471DE6" w:rsidRPr="00B67CBD" w:rsidRDefault="00471DE6" w:rsidP="00A02AB0">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c5</w:t>
            </w:r>
          </w:p>
        </w:tc>
        <w:tc>
          <w:tcPr>
            <w:tcW w:w="874" w:type="dxa"/>
            <w:tcBorders>
              <w:top w:val="single" w:sz="4" w:space="0" w:color="auto"/>
              <w:left w:val="single" w:sz="4" w:space="0" w:color="auto"/>
              <w:bottom w:val="single" w:sz="4" w:space="0" w:color="auto"/>
              <w:right w:val="single" w:sz="4" w:space="0" w:color="auto"/>
            </w:tcBorders>
          </w:tcPr>
          <w:p w14:paraId="6D67FC39" w14:textId="77777777" w:rsidR="00471DE6" w:rsidRPr="00B67CBD" w:rsidRDefault="00471DE6" w:rsidP="00A02AB0">
            <w:pPr>
              <w:rPr>
                <w:rFonts w:asciiTheme="minorHAnsi" w:hAnsiTheme="minorHAnsi" w:cstheme="minorHAnsi"/>
                <w:color w:val="000000" w:themeColor="text1"/>
                <w:sz w:val="20"/>
                <w:szCs w:val="20"/>
                <w:lang w:val="en-US"/>
              </w:rPr>
            </w:pPr>
          </w:p>
        </w:tc>
      </w:tr>
      <w:tr w:rsidR="007D5CB0" w:rsidRPr="003E6E2C" w14:paraId="3F464329"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25491C97" w14:textId="77777777" w:rsidR="007D5CB0" w:rsidRPr="00B67CBD" w:rsidRDefault="007D5CB0" w:rsidP="00A02AB0">
            <w:pPr>
              <w:rPr>
                <w:rFonts w:asciiTheme="minorHAnsi" w:hAnsiTheme="minorHAnsi" w:cstheme="minorHAnsi"/>
                <w:color w:val="000000" w:themeColor="text1"/>
                <w:sz w:val="20"/>
                <w:szCs w:val="20"/>
                <w:lang w:val="en-US"/>
              </w:rPr>
            </w:pPr>
            <w:r w:rsidRPr="00B67CBD">
              <w:rPr>
                <w:rFonts w:asciiTheme="minorHAnsi" w:hAnsiTheme="minorHAnsi" w:cstheme="minorHAnsi"/>
                <w:color w:val="000000" w:themeColor="text1"/>
                <w:sz w:val="20"/>
                <w:szCs w:val="20"/>
                <w:lang w:val="en-US"/>
              </w:rPr>
              <w:t>Extra employment due to th</w:t>
            </w:r>
            <w:r>
              <w:rPr>
                <w:rFonts w:asciiTheme="minorHAnsi" w:hAnsiTheme="minorHAnsi" w:cstheme="minorHAnsi"/>
                <w:color w:val="000000" w:themeColor="text1"/>
                <w:sz w:val="20"/>
                <w:szCs w:val="20"/>
                <w:lang w:val="en-US"/>
              </w:rPr>
              <w:t xml:space="preserve">e project </w:t>
            </w:r>
            <w:r w:rsidRPr="00B67CBD">
              <w:rPr>
                <w:rFonts w:asciiTheme="minorHAnsi" w:hAnsiTheme="minorHAnsi" w:cstheme="minorHAnsi"/>
                <w:i/>
                <w:iCs/>
                <w:color w:val="000000" w:themeColor="text1"/>
                <w:sz w:val="20"/>
                <w:szCs w:val="20"/>
                <w:lang w:val="en-US"/>
              </w:rPr>
              <w:t>(</w:t>
            </w:r>
            <w:r>
              <w:rPr>
                <w:rFonts w:asciiTheme="minorHAnsi" w:hAnsiTheme="minorHAnsi" w:cstheme="minorHAnsi"/>
                <w:i/>
                <w:iCs/>
                <w:color w:val="000000" w:themeColor="text1"/>
                <w:sz w:val="20"/>
                <w:szCs w:val="20"/>
                <w:lang w:val="en-US"/>
              </w:rPr>
              <w:t>split per profile: R&amp;D, sales, marketing, …</w:t>
            </w:r>
            <w:r w:rsidRPr="00B67CBD">
              <w:rPr>
                <w:rFonts w:asciiTheme="minorHAnsi" w:hAnsiTheme="minorHAnsi" w:cstheme="minorHAnsi"/>
                <w:i/>
                <w:iCs/>
                <w:color w:val="000000" w:themeColor="text1"/>
                <w:sz w:val="20"/>
                <w:szCs w:val="20"/>
                <w:lang w:val="en-US"/>
              </w:rPr>
              <w:t>)</w:t>
            </w:r>
            <w:r w:rsidRPr="00B67CBD">
              <w:rPr>
                <w:rFonts w:asciiTheme="minorHAnsi" w:hAnsiTheme="minorHAnsi" w:cstheme="minorHAnsi"/>
                <w:color w:val="000000" w:themeColor="text1"/>
                <w:sz w:val="20"/>
                <w:szCs w:val="20"/>
                <w:lang w:val="en-US"/>
              </w:rPr>
              <w:t xml:space="preserve"> in #</w:t>
            </w:r>
            <w:r>
              <w:rPr>
                <w:rFonts w:asciiTheme="minorHAnsi" w:hAnsiTheme="minorHAnsi" w:cstheme="minorHAnsi"/>
                <w:color w:val="000000" w:themeColor="text1"/>
                <w:sz w:val="20"/>
                <w:szCs w:val="20"/>
                <w:lang w:val="en-US"/>
              </w:rPr>
              <w:t>F</w:t>
            </w:r>
            <w:r w:rsidRPr="00B67CBD">
              <w:rPr>
                <w:rFonts w:asciiTheme="minorHAnsi" w:hAnsiTheme="minorHAnsi" w:cstheme="minorHAnsi"/>
                <w:color w:val="000000" w:themeColor="text1"/>
                <w:sz w:val="20"/>
                <w:szCs w:val="20"/>
                <w:lang w:val="en-US"/>
              </w:rPr>
              <w:t>TE</w:t>
            </w:r>
          </w:p>
        </w:tc>
        <w:tc>
          <w:tcPr>
            <w:tcW w:w="869" w:type="dxa"/>
            <w:tcBorders>
              <w:top w:val="single" w:sz="4" w:space="0" w:color="auto"/>
              <w:left w:val="single" w:sz="4" w:space="0" w:color="auto"/>
              <w:bottom w:val="single" w:sz="4" w:space="0" w:color="auto"/>
              <w:right w:val="single" w:sz="4" w:space="0" w:color="auto"/>
            </w:tcBorders>
          </w:tcPr>
          <w:p w14:paraId="00DA995D" w14:textId="77777777" w:rsidR="007D5CB0" w:rsidRPr="00B67CBD" w:rsidRDefault="007D5CB0" w:rsidP="00A02AB0">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5D3A235B" w14:textId="77777777" w:rsidR="007D5CB0" w:rsidRPr="00B67CBD" w:rsidRDefault="007D5CB0" w:rsidP="00A02AB0">
            <w:pPr>
              <w:rPr>
                <w:rFonts w:asciiTheme="minorHAnsi" w:hAnsiTheme="minorHAnsi" w:cstheme="minorHAnsi"/>
                <w:color w:val="000000" w:themeColor="text1"/>
                <w:sz w:val="20"/>
                <w:szCs w:val="20"/>
                <w:lang w:val="en-US"/>
              </w:rPr>
            </w:pPr>
          </w:p>
        </w:tc>
        <w:tc>
          <w:tcPr>
            <w:tcW w:w="894" w:type="dxa"/>
            <w:tcBorders>
              <w:top w:val="single" w:sz="4" w:space="0" w:color="auto"/>
              <w:left w:val="single" w:sz="4" w:space="0" w:color="auto"/>
              <w:bottom w:val="single" w:sz="4" w:space="0" w:color="auto"/>
              <w:right w:val="single" w:sz="4" w:space="0" w:color="auto"/>
            </w:tcBorders>
          </w:tcPr>
          <w:p w14:paraId="1A6B3819" w14:textId="77777777" w:rsidR="007D5CB0" w:rsidRPr="00B67CBD" w:rsidRDefault="007D5CB0" w:rsidP="00A02AB0">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1E53D473" w14:textId="77777777" w:rsidR="007D5CB0" w:rsidRPr="00B67CBD" w:rsidRDefault="007D5CB0" w:rsidP="00A02AB0">
            <w:pPr>
              <w:rPr>
                <w:rFonts w:asciiTheme="minorHAnsi" w:hAnsiTheme="minorHAnsi" w:cstheme="minorHAnsi"/>
                <w:color w:val="000000" w:themeColor="text1"/>
                <w:sz w:val="20"/>
                <w:szCs w:val="20"/>
                <w:lang w:val="en-US"/>
              </w:rPr>
            </w:pPr>
          </w:p>
        </w:tc>
        <w:tc>
          <w:tcPr>
            <w:tcW w:w="869" w:type="dxa"/>
            <w:tcBorders>
              <w:top w:val="single" w:sz="4" w:space="0" w:color="auto"/>
              <w:left w:val="single" w:sz="4" w:space="0" w:color="auto"/>
              <w:bottom w:val="single" w:sz="4" w:space="0" w:color="auto"/>
              <w:right w:val="single" w:sz="4" w:space="0" w:color="auto"/>
            </w:tcBorders>
          </w:tcPr>
          <w:p w14:paraId="110A108E" w14:textId="77777777" w:rsidR="007D5CB0" w:rsidRPr="00B67CBD" w:rsidRDefault="007D5CB0" w:rsidP="00A02AB0">
            <w:pPr>
              <w:rPr>
                <w:rFonts w:asciiTheme="minorHAnsi" w:hAnsiTheme="minorHAnsi" w:cstheme="minorHAnsi"/>
                <w:color w:val="000000" w:themeColor="text1"/>
                <w:sz w:val="20"/>
                <w:szCs w:val="20"/>
                <w:lang w:val="en-US"/>
              </w:rPr>
            </w:pPr>
          </w:p>
        </w:tc>
        <w:tc>
          <w:tcPr>
            <w:tcW w:w="874" w:type="dxa"/>
            <w:tcBorders>
              <w:top w:val="single" w:sz="4" w:space="0" w:color="auto"/>
              <w:left w:val="single" w:sz="4" w:space="0" w:color="auto"/>
              <w:bottom w:val="single" w:sz="4" w:space="0" w:color="auto"/>
              <w:right w:val="single" w:sz="4" w:space="0" w:color="auto"/>
            </w:tcBorders>
          </w:tcPr>
          <w:p w14:paraId="4A29C3B8" w14:textId="77777777" w:rsidR="007D5CB0" w:rsidRPr="00B67CBD" w:rsidRDefault="007D5CB0" w:rsidP="00A02AB0">
            <w:pPr>
              <w:rPr>
                <w:rFonts w:asciiTheme="minorHAnsi" w:hAnsiTheme="minorHAnsi" w:cstheme="minorHAnsi"/>
                <w:color w:val="000000" w:themeColor="text1"/>
                <w:sz w:val="20"/>
                <w:szCs w:val="20"/>
                <w:lang w:val="en-US"/>
              </w:rPr>
            </w:pPr>
          </w:p>
        </w:tc>
      </w:tr>
      <w:tr w:rsidR="007D5CB0" w14:paraId="10A3C34A"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058B4328" w14:textId="77777777" w:rsidR="007D5CB0" w:rsidRPr="0085070B" w:rsidRDefault="007D5CB0" w:rsidP="00A02AB0">
            <w:pPr>
              <w:rPr>
                <w:rFonts w:asciiTheme="minorHAnsi" w:hAnsiTheme="minorHAnsi" w:cstheme="minorHAnsi"/>
                <w:sz w:val="20"/>
                <w:szCs w:val="20"/>
              </w:rPr>
            </w:pPr>
            <w:r w:rsidRPr="0085070B">
              <w:rPr>
                <w:rFonts w:asciiTheme="minorHAnsi" w:hAnsiTheme="minorHAnsi" w:cstheme="minorHAnsi"/>
                <w:sz w:val="20"/>
                <w:szCs w:val="20"/>
              </w:rPr>
              <w:t>Tota</w:t>
            </w:r>
            <w:r>
              <w:rPr>
                <w:rFonts w:asciiTheme="minorHAnsi" w:hAnsiTheme="minorHAnsi" w:cstheme="minorHAnsi"/>
                <w:sz w:val="20"/>
                <w:szCs w:val="20"/>
              </w:rPr>
              <w:t xml:space="preserve">l </w:t>
            </w:r>
            <w:proofErr w:type="spellStart"/>
            <w:r>
              <w:rPr>
                <w:rFonts w:asciiTheme="minorHAnsi" w:hAnsiTheme="minorHAnsi" w:cstheme="minorHAnsi"/>
                <w:sz w:val="20"/>
                <w:szCs w:val="20"/>
              </w:rPr>
              <w:t>wages</w:t>
            </w:r>
            <w:proofErr w:type="spellEnd"/>
            <w:r w:rsidRPr="0085070B">
              <w:rPr>
                <w:rStyle w:val="FootnoteReference"/>
                <w:rFonts w:asciiTheme="minorHAnsi" w:hAnsiTheme="minorHAnsi" w:cstheme="minorHAnsi"/>
                <w:sz w:val="20"/>
                <w:szCs w:val="20"/>
              </w:rPr>
              <w:footnoteReference w:id="3"/>
            </w:r>
          </w:p>
        </w:tc>
        <w:tc>
          <w:tcPr>
            <w:tcW w:w="869" w:type="dxa"/>
            <w:tcBorders>
              <w:top w:val="single" w:sz="4" w:space="0" w:color="auto"/>
              <w:left w:val="single" w:sz="4" w:space="0" w:color="auto"/>
              <w:bottom w:val="single" w:sz="4" w:space="0" w:color="auto"/>
              <w:right w:val="single" w:sz="4" w:space="0" w:color="auto"/>
            </w:tcBorders>
          </w:tcPr>
          <w:p w14:paraId="4A9BFF0B"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a1</w:t>
            </w:r>
          </w:p>
        </w:tc>
        <w:tc>
          <w:tcPr>
            <w:tcW w:w="869" w:type="dxa"/>
            <w:tcBorders>
              <w:top w:val="single" w:sz="4" w:space="0" w:color="auto"/>
              <w:left w:val="single" w:sz="4" w:space="0" w:color="auto"/>
              <w:bottom w:val="single" w:sz="4" w:space="0" w:color="auto"/>
              <w:right w:val="single" w:sz="4" w:space="0" w:color="auto"/>
            </w:tcBorders>
          </w:tcPr>
          <w:p w14:paraId="5D941499"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a2</w:t>
            </w:r>
          </w:p>
        </w:tc>
        <w:tc>
          <w:tcPr>
            <w:tcW w:w="894" w:type="dxa"/>
            <w:tcBorders>
              <w:top w:val="single" w:sz="4" w:space="0" w:color="auto"/>
              <w:left w:val="single" w:sz="4" w:space="0" w:color="auto"/>
              <w:bottom w:val="single" w:sz="4" w:space="0" w:color="auto"/>
              <w:right w:val="single" w:sz="4" w:space="0" w:color="auto"/>
            </w:tcBorders>
          </w:tcPr>
          <w:p w14:paraId="14E715FD"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a3</w:t>
            </w:r>
          </w:p>
        </w:tc>
        <w:tc>
          <w:tcPr>
            <w:tcW w:w="869" w:type="dxa"/>
            <w:tcBorders>
              <w:top w:val="single" w:sz="4" w:space="0" w:color="auto"/>
              <w:left w:val="single" w:sz="4" w:space="0" w:color="auto"/>
              <w:bottom w:val="single" w:sz="4" w:space="0" w:color="auto"/>
              <w:right w:val="single" w:sz="4" w:space="0" w:color="auto"/>
            </w:tcBorders>
          </w:tcPr>
          <w:p w14:paraId="00434DAD"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a4</w:t>
            </w:r>
          </w:p>
        </w:tc>
        <w:tc>
          <w:tcPr>
            <w:tcW w:w="869" w:type="dxa"/>
            <w:tcBorders>
              <w:top w:val="single" w:sz="4" w:space="0" w:color="auto"/>
              <w:left w:val="single" w:sz="4" w:space="0" w:color="auto"/>
              <w:bottom w:val="single" w:sz="4" w:space="0" w:color="auto"/>
              <w:right w:val="single" w:sz="4" w:space="0" w:color="auto"/>
            </w:tcBorders>
          </w:tcPr>
          <w:p w14:paraId="31079341"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a5</w:t>
            </w:r>
          </w:p>
        </w:tc>
        <w:tc>
          <w:tcPr>
            <w:tcW w:w="874" w:type="dxa"/>
            <w:tcBorders>
              <w:top w:val="single" w:sz="4" w:space="0" w:color="auto"/>
              <w:left w:val="single" w:sz="4" w:space="0" w:color="auto"/>
              <w:bottom w:val="single" w:sz="4" w:space="0" w:color="auto"/>
              <w:right w:val="single" w:sz="4" w:space="0" w:color="auto"/>
            </w:tcBorders>
          </w:tcPr>
          <w:p w14:paraId="0AA9014E" w14:textId="77777777" w:rsidR="007D5CB0" w:rsidRPr="0085070B" w:rsidRDefault="007D5CB0" w:rsidP="00A02AB0">
            <w:pPr>
              <w:jc w:val="center"/>
              <w:rPr>
                <w:rFonts w:asciiTheme="minorHAnsi" w:eastAsiaTheme="minorEastAsia" w:hAnsiTheme="minorHAnsi" w:cstheme="minorHAnsi"/>
                <w:sz w:val="20"/>
                <w:szCs w:val="20"/>
              </w:rPr>
            </w:pPr>
          </w:p>
        </w:tc>
      </w:tr>
      <w:tr w:rsidR="007D5CB0" w14:paraId="5FFA5787"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758798F7" w14:textId="77777777" w:rsidR="007D5CB0" w:rsidRPr="0085070B" w:rsidRDefault="007D5CB0" w:rsidP="00A02AB0">
            <w:pPr>
              <w:rPr>
                <w:rFonts w:asciiTheme="minorHAnsi" w:hAnsiTheme="minorHAnsi" w:cstheme="minorHAnsi"/>
                <w:sz w:val="20"/>
                <w:szCs w:val="20"/>
              </w:rPr>
            </w:pPr>
            <w:proofErr w:type="spellStart"/>
            <w:r>
              <w:rPr>
                <w:rFonts w:asciiTheme="minorHAnsi" w:hAnsiTheme="minorHAnsi" w:cstheme="minorHAnsi"/>
                <w:sz w:val="20"/>
                <w:szCs w:val="20"/>
              </w:rPr>
              <w:t>Investments</w:t>
            </w:r>
            <w:proofErr w:type="spellEnd"/>
          </w:p>
        </w:tc>
        <w:tc>
          <w:tcPr>
            <w:tcW w:w="869" w:type="dxa"/>
            <w:tcBorders>
              <w:top w:val="single" w:sz="4" w:space="0" w:color="auto"/>
              <w:left w:val="single" w:sz="4" w:space="0" w:color="auto"/>
              <w:bottom w:val="single" w:sz="4" w:space="0" w:color="auto"/>
              <w:right w:val="single" w:sz="4" w:space="0" w:color="auto"/>
            </w:tcBorders>
          </w:tcPr>
          <w:p w14:paraId="6E042693"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b1</w:t>
            </w:r>
          </w:p>
        </w:tc>
        <w:tc>
          <w:tcPr>
            <w:tcW w:w="869" w:type="dxa"/>
            <w:tcBorders>
              <w:top w:val="single" w:sz="4" w:space="0" w:color="auto"/>
              <w:left w:val="single" w:sz="4" w:space="0" w:color="auto"/>
              <w:bottom w:val="single" w:sz="4" w:space="0" w:color="auto"/>
              <w:right w:val="single" w:sz="4" w:space="0" w:color="auto"/>
            </w:tcBorders>
          </w:tcPr>
          <w:p w14:paraId="3048D681"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b2</w:t>
            </w:r>
          </w:p>
        </w:tc>
        <w:tc>
          <w:tcPr>
            <w:tcW w:w="894" w:type="dxa"/>
            <w:tcBorders>
              <w:top w:val="single" w:sz="4" w:space="0" w:color="auto"/>
              <w:left w:val="single" w:sz="4" w:space="0" w:color="auto"/>
              <w:bottom w:val="single" w:sz="4" w:space="0" w:color="auto"/>
              <w:right w:val="single" w:sz="4" w:space="0" w:color="auto"/>
            </w:tcBorders>
          </w:tcPr>
          <w:p w14:paraId="7559EB80"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 b3</w:t>
            </w:r>
          </w:p>
        </w:tc>
        <w:tc>
          <w:tcPr>
            <w:tcW w:w="869" w:type="dxa"/>
            <w:tcBorders>
              <w:top w:val="single" w:sz="4" w:space="0" w:color="auto"/>
              <w:left w:val="single" w:sz="4" w:space="0" w:color="auto"/>
              <w:bottom w:val="single" w:sz="4" w:space="0" w:color="auto"/>
              <w:right w:val="single" w:sz="4" w:space="0" w:color="auto"/>
            </w:tcBorders>
          </w:tcPr>
          <w:p w14:paraId="15AC8922"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=b4</w:t>
            </w:r>
          </w:p>
        </w:tc>
        <w:tc>
          <w:tcPr>
            <w:tcW w:w="869" w:type="dxa"/>
            <w:tcBorders>
              <w:top w:val="single" w:sz="4" w:space="0" w:color="auto"/>
              <w:left w:val="single" w:sz="4" w:space="0" w:color="auto"/>
              <w:bottom w:val="single" w:sz="4" w:space="0" w:color="auto"/>
              <w:right w:val="single" w:sz="4" w:space="0" w:color="auto"/>
            </w:tcBorders>
          </w:tcPr>
          <w:p w14:paraId="1715AC1B" w14:textId="77777777"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=b5</w:t>
            </w:r>
          </w:p>
        </w:tc>
        <w:tc>
          <w:tcPr>
            <w:tcW w:w="874" w:type="dxa"/>
            <w:tcBorders>
              <w:top w:val="single" w:sz="4" w:space="0" w:color="auto"/>
              <w:left w:val="single" w:sz="4" w:space="0" w:color="auto"/>
              <w:bottom w:val="single" w:sz="4" w:space="0" w:color="auto"/>
              <w:right w:val="single" w:sz="4" w:space="0" w:color="auto"/>
            </w:tcBorders>
          </w:tcPr>
          <w:p w14:paraId="3578379D" w14:textId="77777777" w:rsidR="007D5CB0" w:rsidRPr="0085070B" w:rsidRDefault="007D5CB0" w:rsidP="00A02AB0">
            <w:pPr>
              <w:rPr>
                <w:rFonts w:asciiTheme="minorHAnsi" w:eastAsiaTheme="minorEastAsia" w:hAnsiTheme="minorHAnsi" w:cstheme="minorHAnsi"/>
                <w:sz w:val="20"/>
                <w:szCs w:val="20"/>
              </w:rPr>
            </w:pPr>
          </w:p>
        </w:tc>
      </w:tr>
      <w:tr w:rsidR="007D5CB0" w14:paraId="211C0AA3" w14:textId="77777777" w:rsidTr="00A02AB0">
        <w:trPr>
          <w:trHeight w:val="340"/>
          <w:jc w:val="center"/>
        </w:trPr>
        <w:tc>
          <w:tcPr>
            <w:tcW w:w="3797" w:type="dxa"/>
            <w:tcBorders>
              <w:top w:val="single" w:sz="4" w:space="0" w:color="auto"/>
              <w:left w:val="single" w:sz="4" w:space="0" w:color="auto"/>
              <w:bottom w:val="single" w:sz="4" w:space="0" w:color="auto"/>
              <w:right w:val="single" w:sz="4" w:space="0" w:color="auto"/>
            </w:tcBorders>
          </w:tcPr>
          <w:p w14:paraId="21FCB98D" w14:textId="77777777" w:rsidR="007D5CB0" w:rsidRPr="0085070B" w:rsidRDefault="007D5CB0" w:rsidP="00A02AB0">
            <w:pPr>
              <w:rPr>
                <w:rFonts w:asciiTheme="minorHAnsi" w:hAnsiTheme="minorHAnsi" w:cstheme="minorHAnsi"/>
                <w:b/>
                <w:bCs/>
                <w:color w:val="00B050"/>
                <w:sz w:val="20"/>
                <w:szCs w:val="20"/>
              </w:rPr>
            </w:pPr>
            <w:proofErr w:type="spellStart"/>
            <w:r>
              <w:rPr>
                <w:rFonts w:asciiTheme="minorHAnsi" w:hAnsiTheme="minorHAnsi" w:cstheme="minorHAnsi"/>
                <w:b/>
                <w:bCs/>
                <w:color w:val="000000" w:themeColor="text1"/>
                <w:sz w:val="20"/>
                <w:szCs w:val="20"/>
              </w:rPr>
              <w:t>Economic</w:t>
            </w:r>
            <w:proofErr w:type="spellEnd"/>
            <w:r w:rsidRPr="0085070B">
              <w:rPr>
                <w:rFonts w:asciiTheme="minorHAnsi" w:hAnsiTheme="minorHAnsi" w:cstheme="minorHAnsi"/>
                <w:b/>
                <w:bCs/>
                <w:color w:val="000000" w:themeColor="text1"/>
                <w:sz w:val="20"/>
                <w:szCs w:val="20"/>
              </w:rPr>
              <w:t xml:space="preserve"> impact </w:t>
            </w:r>
            <w:proofErr w:type="spellStart"/>
            <w:r>
              <w:rPr>
                <w:rFonts w:asciiTheme="minorHAnsi" w:hAnsiTheme="minorHAnsi" w:cstheme="minorHAnsi"/>
                <w:b/>
                <w:bCs/>
                <w:color w:val="000000" w:themeColor="text1"/>
                <w:sz w:val="20"/>
                <w:szCs w:val="20"/>
              </w:rPr>
              <w:t>for</w:t>
            </w:r>
            <w:proofErr w:type="spellEnd"/>
            <w:r>
              <w:rPr>
                <w:rFonts w:asciiTheme="minorHAnsi" w:hAnsiTheme="minorHAnsi" w:cstheme="minorHAnsi"/>
                <w:b/>
                <w:bCs/>
                <w:color w:val="000000" w:themeColor="text1"/>
                <w:sz w:val="20"/>
                <w:szCs w:val="20"/>
              </w:rPr>
              <w:t xml:space="preserve"> </w:t>
            </w:r>
            <w:proofErr w:type="spellStart"/>
            <w:r>
              <w:rPr>
                <w:rFonts w:asciiTheme="minorHAnsi" w:hAnsiTheme="minorHAnsi" w:cstheme="minorHAnsi"/>
                <w:b/>
                <w:bCs/>
                <w:color w:val="000000" w:themeColor="text1"/>
                <w:sz w:val="20"/>
                <w:szCs w:val="20"/>
              </w:rPr>
              <w:t>Flanders</w:t>
            </w:r>
            <w:proofErr w:type="spellEnd"/>
          </w:p>
        </w:tc>
        <w:tc>
          <w:tcPr>
            <w:tcW w:w="869" w:type="dxa"/>
            <w:tcBorders>
              <w:top w:val="single" w:sz="4" w:space="0" w:color="auto"/>
              <w:left w:val="single" w:sz="4" w:space="0" w:color="auto"/>
              <w:bottom w:val="single" w:sz="4" w:space="0" w:color="auto"/>
              <w:right w:val="single" w:sz="4" w:space="0" w:color="auto"/>
            </w:tcBorders>
          </w:tcPr>
          <w:p w14:paraId="77671216" w14:textId="0059C21C"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a1+b1</w:t>
            </w:r>
            <w:r w:rsidR="00471DE6">
              <w:rPr>
                <w:rFonts w:asciiTheme="minorHAnsi" w:hAnsiTheme="minorHAnsi" w:cstheme="minorHAnsi"/>
                <w:sz w:val="20"/>
                <w:szCs w:val="20"/>
              </w:rPr>
              <w:t>+c1/2</w:t>
            </w:r>
          </w:p>
        </w:tc>
        <w:tc>
          <w:tcPr>
            <w:tcW w:w="869" w:type="dxa"/>
            <w:tcBorders>
              <w:top w:val="single" w:sz="4" w:space="0" w:color="auto"/>
              <w:left w:val="single" w:sz="4" w:space="0" w:color="auto"/>
              <w:bottom w:val="single" w:sz="4" w:space="0" w:color="auto"/>
              <w:right w:val="single" w:sz="4" w:space="0" w:color="auto"/>
            </w:tcBorders>
          </w:tcPr>
          <w:p w14:paraId="482DDB37" w14:textId="6EEE9298"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a2+b2</w:t>
            </w:r>
            <w:r w:rsidR="00471DE6">
              <w:rPr>
                <w:rFonts w:asciiTheme="minorHAnsi" w:hAnsiTheme="minorHAnsi" w:cstheme="minorHAnsi"/>
                <w:sz w:val="20"/>
                <w:szCs w:val="20"/>
              </w:rPr>
              <w:t>+c2/2</w:t>
            </w:r>
          </w:p>
        </w:tc>
        <w:tc>
          <w:tcPr>
            <w:tcW w:w="894" w:type="dxa"/>
            <w:tcBorders>
              <w:top w:val="single" w:sz="4" w:space="0" w:color="auto"/>
              <w:left w:val="single" w:sz="4" w:space="0" w:color="auto"/>
              <w:bottom w:val="single" w:sz="4" w:space="0" w:color="auto"/>
              <w:right w:val="single" w:sz="4" w:space="0" w:color="auto"/>
            </w:tcBorders>
          </w:tcPr>
          <w:p w14:paraId="223FA553" w14:textId="31756A2A"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a3+b3</w:t>
            </w:r>
            <w:r w:rsidR="00471DE6">
              <w:rPr>
                <w:rFonts w:asciiTheme="minorHAnsi" w:hAnsiTheme="minorHAnsi" w:cstheme="minorHAnsi"/>
                <w:sz w:val="20"/>
                <w:szCs w:val="20"/>
              </w:rPr>
              <w:t>+c3/2</w:t>
            </w:r>
          </w:p>
        </w:tc>
        <w:tc>
          <w:tcPr>
            <w:tcW w:w="869" w:type="dxa"/>
            <w:tcBorders>
              <w:top w:val="single" w:sz="4" w:space="0" w:color="auto"/>
              <w:left w:val="single" w:sz="4" w:space="0" w:color="auto"/>
              <w:bottom w:val="single" w:sz="4" w:space="0" w:color="auto"/>
              <w:right w:val="single" w:sz="4" w:space="0" w:color="auto"/>
            </w:tcBorders>
          </w:tcPr>
          <w:p w14:paraId="7EB61A8B" w14:textId="559B0AA0"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a3+b4</w:t>
            </w:r>
            <w:r w:rsidR="00471DE6">
              <w:rPr>
                <w:rFonts w:asciiTheme="minorHAnsi" w:hAnsiTheme="minorHAnsi" w:cstheme="minorHAnsi"/>
                <w:sz w:val="20"/>
                <w:szCs w:val="20"/>
              </w:rPr>
              <w:t>+c4/2</w:t>
            </w:r>
          </w:p>
        </w:tc>
        <w:tc>
          <w:tcPr>
            <w:tcW w:w="869" w:type="dxa"/>
            <w:tcBorders>
              <w:top w:val="single" w:sz="4" w:space="0" w:color="auto"/>
              <w:left w:val="single" w:sz="4" w:space="0" w:color="auto"/>
              <w:bottom w:val="single" w:sz="4" w:space="0" w:color="auto"/>
              <w:right w:val="single" w:sz="4" w:space="0" w:color="auto"/>
            </w:tcBorders>
          </w:tcPr>
          <w:p w14:paraId="2B254BF2" w14:textId="6B9FA9A8" w:rsidR="007D5CB0" w:rsidRPr="0085070B" w:rsidRDefault="007D5CB0" w:rsidP="00A02AB0">
            <w:pPr>
              <w:rPr>
                <w:rFonts w:asciiTheme="minorHAnsi" w:eastAsiaTheme="minorEastAsia" w:hAnsiTheme="minorHAnsi" w:cstheme="minorHAnsi"/>
                <w:sz w:val="20"/>
                <w:szCs w:val="20"/>
              </w:rPr>
            </w:pPr>
            <w:r w:rsidRPr="0085070B">
              <w:rPr>
                <w:rFonts w:asciiTheme="minorHAnsi" w:hAnsiTheme="minorHAnsi" w:cstheme="minorHAnsi"/>
                <w:sz w:val="20"/>
                <w:szCs w:val="20"/>
              </w:rPr>
              <w:t>a5+b5</w:t>
            </w:r>
            <w:r w:rsidR="00471DE6">
              <w:rPr>
                <w:rFonts w:asciiTheme="minorHAnsi" w:hAnsiTheme="minorHAnsi" w:cstheme="minorHAnsi"/>
                <w:sz w:val="20"/>
                <w:szCs w:val="20"/>
              </w:rPr>
              <w:t>+c5/2</w:t>
            </w:r>
          </w:p>
        </w:tc>
        <w:tc>
          <w:tcPr>
            <w:tcW w:w="874" w:type="dxa"/>
            <w:tcBorders>
              <w:top w:val="single" w:sz="4" w:space="0" w:color="auto"/>
              <w:left w:val="single" w:sz="4" w:space="0" w:color="auto"/>
              <w:bottom w:val="single" w:sz="4" w:space="0" w:color="auto"/>
              <w:right w:val="single" w:sz="4" w:space="0" w:color="auto"/>
            </w:tcBorders>
          </w:tcPr>
          <w:p w14:paraId="50DF49B8" w14:textId="77777777" w:rsidR="007D5CB0" w:rsidRPr="0085070B" w:rsidRDefault="007D5CB0" w:rsidP="00A02AB0">
            <w:pPr>
              <w:rPr>
                <w:rFonts w:asciiTheme="minorHAnsi" w:eastAsiaTheme="minorEastAsia" w:hAnsiTheme="minorHAnsi" w:cstheme="minorHAnsi"/>
                <w:sz w:val="20"/>
                <w:szCs w:val="20"/>
              </w:rPr>
            </w:pPr>
          </w:p>
        </w:tc>
      </w:tr>
    </w:tbl>
    <w:p w14:paraId="4BD0CD2E" w14:textId="77777777" w:rsidR="007D5CB0" w:rsidRDefault="007D5CB0" w:rsidP="007D5CB0">
      <w:pPr>
        <w:autoSpaceDE w:val="0"/>
        <w:autoSpaceDN w:val="0"/>
        <w:adjustRightInd w:val="0"/>
        <w:rPr>
          <w:rFonts w:eastAsiaTheme="majorEastAsia" w:cstheme="majorBidi"/>
          <w:color w:val="000000" w:themeColor="text1"/>
          <w:lang w:val="en-US"/>
        </w:rPr>
      </w:pPr>
    </w:p>
    <w:p w14:paraId="7E912C5F" w14:textId="77777777" w:rsidR="00471DE6" w:rsidRPr="00471DE6" w:rsidRDefault="00471DE6" w:rsidP="00471DE6">
      <w:pPr>
        <w:pStyle w:val="Heading4"/>
        <w:rPr>
          <w:lang w:val="en-GB"/>
        </w:rPr>
      </w:pPr>
      <w:bookmarkStart w:id="6" w:name="_Toc184825853"/>
      <w:r w:rsidRPr="00471DE6">
        <w:rPr>
          <w:lang w:val="en-GB" w:bidi="en-US"/>
        </w:rPr>
        <w:t xml:space="preserve">Calculating the economic impact based on growth in </w:t>
      </w:r>
      <w:proofErr w:type="spellStart"/>
      <w:r w:rsidRPr="00471DE6">
        <w:rPr>
          <w:lang w:val="en-GB" w:bidi="en-US"/>
        </w:rPr>
        <w:t>labor</w:t>
      </w:r>
      <w:proofErr w:type="spellEnd"/>
      <w:r w:rsidRPr="00471DE6">
        <w:rPr>
          <w:lang w:val="en-GB" w:bidi="en-US"/>
        </w:rPr>
        <w:t xml:space="preserve"> productivity</w:t>
      </w:r>
      <w:bookmarkEnd w:id="6"/>
    </w:p>
    <w:p w14:paraId="2260321F" w14:textId="77777777" w:rsidR="00471DE6" w:rsidRPr="00915607" w:rsidRDefault="00471DE6" w:rsidP="00471DE6">
      <w:pPr>
        <w:spacing w:line="257" w:lineRule="auto"/>
        <w:ind w:left="-20" w:right="-20"/>
        <w:rPr>
          <w:lang w:val="en-GB"/>
        </w:rPr>
      </w:pPr>
      <w:r w:rsidRPr="00471DE6">
        <w:rPr>
          <w:lang w:val="en-GB" w:bidi="en-US"/>
        </w:rPr>
        <w:t xml:space="preserve">Introduced as an experiment, this alternative approach to quantifying added value for Flanders focuses on the niche of companies that are unable to grow in employment due to </w:t>
      </w:r>
      <w:proofErr w:type="spellStart"/>
      <w:r w:rsidRPr="00471DE6">
        <w:rPr>
          <w:lang w:val="en-GB" w:bidi="en-US"/>
        </w:rPr>
        <w:t>labor</w:t>
      </w:r>
      <w:proofErr w:type="spellEnd"/>
      <w:r w:rsidRPr="00471DE6">
        <w:rPr>
          <w:lang w:val="en-GB" w:bidi="en-US"/>
        </w:rPr>
        <w:t xml:space="preserve"> market tightness. </w:t>
      </w:r>
    </w:p>
    <w:p w14:paraId="5F6FA19B" w14:textId="77777777" w:rsidR="00471DE6" w:rsidRPr="00915607" w:rsidRDefault="00471DE6" w:rsidP="00471DE6">
      <w:pPr>
        <w:spacing w:line="257" w:lineRule="auto"/>
        <w:ind w:left="-20" w:right="-20"/>
        <w:rPr>
          <w:lang w:val="en-GB"/>
        </w:rPr>
      </w:pPr>
      <w:r w:rsidRPr="00471DE6">
        <w:rPr>
          <w:lang w:val="en-GB" w:bidi="en-US"/>
        </w:rPr>
        <w:t xml:space="preserve">This tightness should be substantiated in the project application and is a necessary condition for commitment to growth in </w:t>
      </w:r>
      <w:proofErr w:type="spellStart"/>
      <w:r w:rsidRPr="00471DE6">
        <w:rPr>
          <w:lang w:val="en-GB" w:bidi="en-US"/>
        </w:rPr>
        <w:t>labor</w:t>
      </w:r>
      <w:proofErr w:type="spellEnd"/>
      <w:r w:rsidRPr="00471DE6">
        <w:rPr>
          <w:lang w:val="en-GB" w:bidi="en-US"/>
        </w:rPr>
        <w:t xml:space="preserve"> productivity. </w:t>
      </w:r>
    </w:p>
    <w:p w14:paraId="5897A90C" w14:textId="77777777" w:rsidR="00471DE6" w:rsidRPr="00915607" w:rsidRDefault="00471DE6" w:rsidP="00471DE6">
      <w:pPr>
        <w:spacing w:line="257" w:lineRule="auto"/>
        <w:ind w:left="-20" w:right="-20"/>
        <w:rPr>
          <w:lang w:val="en-GB"/>
        </w:rPr>
      </w:pPr>
      <w:r w:rsidRPr="00471DE6">
        <w:rPr>
          <w:lang w:val="en-GB" w:bidi="en-US"/>
        </w:rPr>
        <w:t xml:space="preserve">Only companies that employ at least 10 FTE at a Flemish location at the time of application can bet on growth in </w:t>
      </w:r>
      <w:proofErr w:type="spellStart"/>
      <w:r w:rsidRPr="00471DE6">
        <w:rPr>
          <w:lang w:val="en-GB" w:bidi="en-US"/>
        </w:rPr>
        <w:t>labor</w:t>
      </w:r>
      <w:proofErr w:type="spellEnd"/>
      <w:r w:rsidRPr="00471DE6">
        <w:rPr>
          <w:lang w:val="en-GB" w:bidi="en-US"/>
        </w:rPr>
        <w:t xml:space="preserve"> productivity. Freelancers are not taken into account in the FTE determination for </w:t>
      </w:r>
      <w:proofErr w:type="spellStart"/>
      <w:r w:rsidRPr="00471DE6">
        <w:rPr>
          <w:lang w:val="en-GB" w:bidi="en-US"/>
        </w:rPr>
        <w:t>labor</w:t>
      </w:r>
      <w:proofErr w:type="spellEnd"/>
      <w:r w:rsidRPr="00471DE6">
        <w:rPr>
          <w:lang w:val="en-GB" w:bidi="en-US"/>
        </w:rPr>
        <w:t xml:space="preserve"> productivity, both in determining the lower limit of 10 FTE and in calculating </w:t>
      </w:r>
      <w:proofErr w:type="spellStart"/>
      <w:r w:rsidRPr="00471DE6">
        <w:rPr>
          <w:lang w:val="en-GB" w:bidi="en-US"/>
        </w:rPr>
        <w:t>labor</w:t>
      </w:r>
      <w:proofErr w:type="spellEnd"/>
      <w:r w:rsidRPr="00471DE6">
        <w:rPr>
          <w:lang w:val="en-GB" w:bidi="en-US"/>
        </w:rPr>
        <w:t xml:space="preserve"> productivity. </w:t>
      </w:r>
    </w:p>
    <w:p w14:paraId="12CDABD5" w14:textId="3D82A7D5" w:rsidR="00471DE6" w:rsidRPr="00471DE6" w:rsidRDefault="00471DE6" w:rsidP="00471DE6">
      <w:pPr>
        <w:spacing w:line="257" w:lineRule="auto"/>
        <w:ind w:left="-20" w:right="-20"/>
        <w:rPr>
          <w:lang w:val="en-GB"/>
        </w:rPr>
      </w:pPr>
      <w:r w:rsidRPr="00471DE6">
        <w:rPr>
          <w:lang w:val="en-GB" w:bidi="en-US"/>
        </w:rPr>
        <w:t xml:space="preserve">An additional condition is that the implementation of </w:t>
      </w:r>
      <w:proofErr w:type="spellStart"/>
      <w:r w:rsidRPr="00471DE6">
        <w:rPr>
          <w:lang w:val="en-GB" w:bidi="en-US"/>
        </w:rPr>
        <w:t>labor</w:t>
      </w:r>
      <w:proofErr w:type="spellEnd"/>
      <w:r w:rsidRPr="00471DE6">
        <w:rPr>
          <w:lang w:val="en-GB" w:bidi="en-US"/>
        </w:rPr>
        <w:t xml:space="preserve"> productivity growth must not be accompanied by a reduction in staff through layoffs. Natural variations in staffing levels (e.g. retirements, replacement of a senior profile taking up another position with more than one junior profile, etc.) are accepted. Such natural </w:t>
      </w:r>
      <w:r w:rsidRPr="00471DE6">
        <w:rPr>
          <w:lang w:val="en-GB" w:bidi="en-US"/>
        </w:rPr>
        <w:lastRenderedPageBreak/>
        <w:t>attrition is generally estimated to have an annual variation of around 2.5% of the FTE</w:t>
      </w:r>
      <w:r>
        <w:rPr>
          <w:lang w:val="en-GB" w:bidi="en-US"/>
        </w:rPr>
        <w:t xml:space="preserve"> (which is a guide value, </w:t>
      </w:r>
      <w:r w:rsidRPr="00471DE6">
        <w:rPr>
          <w:lang w:val="en-GB" w:bidi="en-US"/>
        </w:rPr>
        <w:t>especially for small companies, the natural staff variation during a given year may exceed this value</w:t>
      </w:r>
      <w:r>
        <w:rPr>
          <w:lang w:val="en-GB" w:bidi="en-US"/>
        </w:rPr>
        <w:t xml:space="preserve">). </w:t>
      </w:r>
      <w:r w:rsidRPr="00471DE6">
        <w:rPr>
          <w:rStyle w:val="FootnoteReference"/>
          <w:vertAlign w:val="baseline"/>
          <w:lang w:val="en-GB" w:bidi="en-US"/>
        </w:rPr>
        <w:t xml:space="preserve">The staff evolution is part of the evaluation of the project. When calculating the evolution of </w:t>
      </w:r>
      <w:proofErr w:type="spellStart"/>
      <w:r w:rsidRPr="00471DE6">
        <w:rPr>
          <w:rStyle w:val="FootnoteReference"/>
          <w:vertAlign w:val="baseline"/>
          <w:lang w:val="en-GB" w:bidi="en-US"/>
        </w:rPr>
        <w:t>labor</w:t>
      </w:r>
      <w:proofErr w:type="spellEnd"/>
      <w:r w:rsidRPr="00471DE6">
        <w:rPr>
          <w:rStyle w:val="FootnoteReference"/>
          <w:vertAlign w:val="baseline"/>
          <w:lang w:val="en-GB" w:bidi="en-US"/>
        </w:rPr>
        <w:t xml:space="preserve"> productivity during the </w:t>
      </w:r>
      <w:proofErr w:type="spellStart"/>
      <w:r w:rsidRPr="00471DE6">
        <w:rPr>
          <w:rStyle w:val="FootnoteReference"/>
          <w:vertAlign w:val="baseline"/>
          <w:lang w:val="en-GB" w:bidi="en-US"/>
        </w:rPr>
        <w:t>valorization</w:t>
      </w:r>
      <w:proofErr w:type="spellEnd"/>
      <w:r w:rsidRPr="00471DE6">
        <w:rPr>
          <w:rStyle w:val="FootnoteReference"/>
          <w:vertAlign w:val="baseline"/>
          <w:lang w:val="en-GB" w:bidi="en-US"/>
        </w:rPr>
        <w:t xml:space="preserve"> period, the actual number of employees, expressed in FTE, is used. </w:t>
      </w:r>
    </w:p>
    <w:p w14:paraId="4D3D2739" w14:textId="7745CF29" w:rsidR="00471DE6" w:rsidRPr="00A30F68" w:rsidRDefault="00471DE6" w:rsidP="00471DE6">
      <w:pPr>
        <w:spacing w:line="257" w:lineRule="auto"/>
        <w:ind w:left="-20" w:right="-20"/>
        <w:rPr>
          <w:lang w:val="en-GB"/>
        </w:rPr>
      </w:pPr>
      <w:r w:rsidRPr="00471DE6">
        <w:rPr>
          <w:rStyle w:val="FootnoteReference"/>
          <w:lang w:val="en-GB" w:bidi="en-US"/>
        </w:rPr>
        <w:t xml:space="preserve"> </w:t>
      </w:r>
    </w:p>
    <w:p w14:paraId="3E1684D5" w14:textId="77777777" w:rsidR="00471DE6" w:rsidRPr="00915607" w:rsidRDefault="00471DE6" w:rsidP="00471DE6">
      <w:pPr>
        <w:spacing w:line="259" w:lineRule="auto"/>
        <w:ind w:left="-20" w:right="-20"/>
        <w:rPr>
          <w:lang w:val="en-GB"/>
        </w:rPr>
      </w:pPr>
      <w:r w:rsidRPr="00471DE6">
        <w:rPr>
          <w:lang w:val="en-GB" w:bidi="en-US"/>
        </w:rPr>
        <w:t xml:space="preserve">It should be substantiated why and to what extent the targeted growth in </w:t>
      </w:r>
      <w:proofErr w:type="spellStart"/>
      <w:r w:rsidRPr="00471DE6">
        <w:rPr>
          <w:lang w:val="en-GB" w:bidi="en-US"/>
        </w:rPr>
        <w:t>labor</w:t>
      </w:r>
      <w:proofErr w:type="spellEnd"/>
      <w:r w:rsidRPr="00471DE6">
        <w:rPr>
          <w:lang w:val="en-GB" w:bidi="en-US"/>
        </w:rPr>
        <w:t xml:space="preserve"> productivity is due to the project innovation and not to other factors such as the use of purchased new machinery reducing the number of workers in the company or cheaper purchases. Labor productivity growth must be anchored in Flanders.</w:t>
      </w:r>
    </w:p>
    <w:p w14:paraId="00F2B207" w14:textId="77777777" w:rsidR="00471DE6" w:rsidRDefault="00471DE6" w:rsidP="00471DE6">
      <w:pPr>
        <w:spacing w:line="259" w:lineRule="auto"/>
        <w:ind w:left="-20" w:right="-20"/>
        <w:rPr>
          <w:lang w:val="en-GB" w:bidi="en-US"/>
        </w:rPr>
      </w:pPr>
      <w:r w:rsidRPr="00471DE6">
        <w:rPr>
          <w:lang w:val="en-GB" w:bidi="en-US"/>
        </w:rPr>
        <w:t xml:space="preserve">The measure of productivity is </w:t>
      </w:r>
      <w:proofErr w:type="spellStart"/>
      <w:r w:rsidRPr="00471DE6">
        <w:rPr>
          <w:lang w:val="en-GB" w:bidi="en-US"/>
        </w:rPr>
        <w:t>labor</w:t>
      </w:r>
      <w:proofErr w:type="spellEnd"/>
      <w:r w:rsidRPr="00471DE6">
        <w:rPr>
          <w:lang w:val="en-GB" w:bidi="en-US"/>
        </w:rPr>
        <w:t xml:space="preserve"> productivity (AP in Dutch) within the applicant company. It is calculated as gross value added per FTE. Gross value added (</w:t>
      </w:r>
      <w:proofErr w:type="spellStart"/>
      <w:r w:rsidRPr="00471DE6">
        <w:rPr>
          <w:lang w:val="en-GB" w:bidi="en-US"/>
        </w:rPr>
        <w:t>BrTW</w:t>
      </w:r>
      <w:proofErr w:type="spellEnd"/>
      <w:r w:rsidRPr="00471DE6">
        <w:rPr>
          <w:lang w:val="en-GB" w:bidi="en-US"/>
        </w:rPr>
        <w:t xml:space="preserve"> in Dutch) is defined based on the most recently filed financial statements or more recent but attested interim figures in case they differ significantly. The calculation method is summarized in the table below, with the formulas referring to the codes in the financial statements.</w:t>
      </w:r>
    </w:p>
    <w:p w14:paraId="7A4E7C50" w14:textId="77777777" w:rsidR="00471DE6" w:rsidRPr="00915607" w:rsidRDefault="00471DE6" w:rsidP="00471DE6">
      <w:pPr>
        <w:spacing w:line="259" w:lineRule="auto"/>
        <w:ind w:left="-20" w:right="-20"/>
        <w:rPr>
          <w:lang w:val="en-GB"/>
        </w:rPr>
      </w:pPr>
    </w:p>
    <w:tbl>
      <w:tblPr>
        <w:tblStyle w:val="GridTable4-Accent3"/>
        <w:tblW w:w="9629" w:type="dxa"/>
        <w:tblLayout w:type="fixed"/>
        <w:tblLook w:val="04A0" w:firstRow="1" w:lastRow="0" w:firstColumn="1" w:lastColumn="0" w:noHBand="0" w:noVBand="1"/>
      </w:tblPr>
      <w:tblGrid>
        <w:gridCol w:w="4957"/>
        <w:gridCol w:w="4672"/>
      </w:tblGrid>
      <w:tr w:rsidR="00471DE6" w:rsidRPr="003E6E2C" w14:paraId="082891D9" w14:textId="77777777" w:rsidTr="00F4508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79A4776D" w14:textId="77777777" w:rsidR="00471DE6" w:rsidRPr="00915607" w:rsidRDefault="00471DE6" w:rsidP="00F45082">
            <w:pPr>
              <w:jc w:val="center"/>
              <w:rPr>
                <w:lang w:val="en-GB"/>
              </w:rPr>
            </w:pPr>
            <w:r w:rsidRPr="54DF6A82">
              <w:rPr>
                <w:lang w:bidi="en-US"/>
              </w:rPr>
              <w:t xml:space="preserve">AP = </w:t>
            </w:r>
            <w:proofErr w:type="spellStart"/>
            <w:r w:rsidRPr="54DF6A82">
              <w:rPr>
                <w:lang w:bidi="en-US"/>
              </w:rPr>
              <w:t>BrTW</w:t>
            </w:r>
            <w:proofErr w:type="spellEnd"/>
            <w:r w:rsidRPr="54DF6A82">
              <w:rPr>
                <w:lang w:bidi="en-US"/>
              </w:rPr>
              <w:t xml:space="preserve"> / FTE</w:t>
            </w:r>
          </w:p>
          <w:p w14:paraId="35869C57" w14:textId="77777777" w:rsidR="00471DE6" w:rsidRPr="00915607" w:rsidRDefault="00471DE6" w:rsidP="00F45082">
            <w:pPr>
              <w:jc w:val="center"/>
              <w:rPr>
                <w:lang w:val="en-GB"/>
              </w:rPr>
            </w:pPr>
            <w:r w:rsidRPr="54DF6A82">
              <w:rPr>
                <w:lang w:bidi="en-US"/>
              </w:rPr>
              <w:t>Limited to Flemish locations</w:t>
            </w:r>
          </w:p>
        </w:tc>
      </w:tr>
      <w:tr w:rsidR="00471DE6" w:rsidRPr="003E6E2C" w14:paraId="3284D68D" w14:textId="77777777" w:rsidTr="00F450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176FD5F3" w14:textId="77777777" w:rsidR="00471DE6" w:rsidRPr="00915607" w:rsidRDefault="00471DE6" w:rsidP="00F45082">
            <w:pPr>
              <w:jc w:val="center"/>
              <w:rPr>
                <w:lang w:val="en-GB"/>
              </w:rPr>
            </w:pPr>
            <w:proofErr w:type="spellStart"/>
            <w:r w:rsidRPr="54DF6A82">
              <w:rPr>
                <w:lang w:bidi="en-US"/>
              </w:rPr>
              <w:t>BrTW</w:t>
            </w:r>
            <w:proofErr w:type="spellEnd"/>
          </w:p>
          <w:p w14:paraId="386F93E2" w14:textId="77777777" w:rsidR="00471DE6" w:rsidRPr="00915607" w:rsidRDefault="00471DE6" w:rsidP="00F45082">
            <w:pPr>
              <w:jc w:val="center"/>
              <w:rPr>
                <w:lang w:val="en-GB"/>
              </w:rPr>
            </w:pPr>
            <w:r w:rsidRPr="54DF6A82">
              <w:rPr>
                <w:lang w:bidi="en-US"/>
              </w:rPr>
              <w:t>=</w:t>
            </w:r>
          </w:p>
          <w:p w14:paraId="2B891F51" w14:textId="77777777" w:rsidR="00471DE6" w:rsidRPr="00915607" w:rsidRDefault="00471DE6" w:rsidP="00F45082">
            <w:pPr>
              <w:jc w:val="center"/>
              <w:rPr>
                <w:lang w:val="en-GB"/>
              </w:rPr>
            </w:pPr>
            <w:r w:rsidRPr="54DF6A82">
              <w:rPr>
                <w:lang w:bidi="en-US"/>
              </w:rPr>
              <w:t>operating income - trade goods and raw materials - services and miscellaneous - operating subsidy</w:t>
            </w:r>
          </w:p>
          <w:p w14:paraId="46833493" w14:textId="77777777" w:rsidR="00471DE6" w:rsidRPr="00915607" w:rsidRDefault="00471DE6" w:rsidP="00F45082">
            <w:pPr>
              <w:jc w:val="center"/>
              <w:rPr>
                <w:lang w:val="en-GB"/>
              </w:rPr>
            </w:pPr>
            <w:r w:rsidRPr="54DF6A82">
              <w:rPr>
                <w:lang w:bidi="en-US"/>
              </w:rPr>
              <w:t xml:space="preserve"> </w:t>
            </w:r>
          </w:p>
        </w:tc>
      </w:tr>
      <w:tr w:rsidR="00471DE6" w14:paraId="00D3E4A8" w14:textId="77777777" w:rsidTr="00F45082">
        <w:trPr>
          <w:trHeight w:val="300"/>
        </w:trPr>
        <w:tc>
          <w:tcPr>
            <w:cnfStyle w:val="001000000000" w:firstRow="0" w:lastRow="0" w:firstColumn="1" w:lastColumn="0" w:oddVBand="0" w:evenVBand="0" w:oddHBand="0" w:evenHBand="0" w:firstRowFirstColumn="0" w:firstRowLastColumn="0" w:lastRowFirstColumn="0" w:lastRowLastColumn="0"/>
            <w:tcW w:w="4957" w:type="dxa"/>
          </w:tcPr>
          <w:p w14:paraId="2D27AF53" w14:textId="77777777" w:rsidR="00471DE6" w:rsidRDefault="00471DE6" w:rsidP="00F45082">
            <w:pPr>
              <w:spacing w:after="220" w:line="259" w:lineRule="auto"/>
              <w:jc w:val="center"/>
              <w:rPr>
                <w:lang w:val="nl"/>
              </w:rPr>
            </w:pPr>
            <w:r w:rsidRPr="54DF6A82">
              <w:rPr>
                <w:lang w:bidi="en-US"/>
              </w:rPr>
              <w:t>Full schedule</w:t>
            </w:r>
          </w:p>
        </w:tc>
        <w:tc>
          <w:tcPr>
            <w:tcW w:w="4672" w:type="dxa"/>
          </w:tcPr>
          <w:p w14:paraId="667DBD4B" w14:textId="77777777" w:rsidR="00471DE6" w:rsidRPr="00F60C5A" w:rsidRDefault="00471DE6" w:rsidP="00F45082">
            <w:pPr>
              <w:spacing w:after="220" w:line="259" w:lineRule="auto"/>
              <w:jc w:val="center"/>
              <w:cnfStyle w:val="000000000000" w:firstRow="0" w:lastRow="0" w:firstColumn="0" w:lastColumn="0" w:oddVBand="0" w:evenVBand="0" w:oddHBand="0" w:evenHBand="0" w:firstRowFirstColumn="0" w:firstRowLastColumn="0" w:lastRowFirstColumn="0" w:lastRowLastColumn="0"/>
              <w:rPr>
                <w:b/>
                <w:bCs/>
                <w:lang w:val="nl"/>
              </w:rPr>
            </w:pPr>
            <w:r w:rsidRPr="00F60C5A">
              <w:rPr>
                <w:b/>
                <w:lang w:bidi="en-US"/>
              </w:rPr>
              <w:t>Condensed schedule</w:t>
            </w:r>
          </w:p>
        </w:tc>
      </w:tr>
      <w:tr w:rsidR="00471DE6" w14:paraId="6BFC1A71" w14:textId="77777777" w:rsidTr="00F450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Pr>
          <w:p w14:paraId="5BF79E8D" w14:textId="77777777" w:rsidR="00471DE6" w:rsidRPr="00F60C5A" w:rsidRDefault="00471DE6" w:rsidP="00F45082">
            <w:pPr>
              <w:spacing w:after="220" w:line="259" w:lineRule="auto"/>
              <w:rPr>
                <w:b w:val="0"/>
                <w:bCs w:val="0"/>
                <w:lang w:val="nl"/>
              </w:rPr>
            </w:pPr>
            <w:proofErr w:type="spellStart"/>
            <w:r w:rsidRPr="00F60C5A">
              <w:rPr>
                <w:b w:val="0"/>
                <w:lang w:bidi="en-US"/>
              </w:rPr>
              <w:t>BrTW</w:t>
            </w:r>
            <w:proofErr w:type="spellEnd"/>
            <w:r w:rsidRPr="00F60C5A">
              <w:rPr>
                <w:b w:val="0"/>
                <w:lang w:bidi="en-US"/>
              </w:rPr>
              <w:t xml:space="preserve"> = 70 + 71 + 72 + 74 - 60 - 61 - 740</w:t>
            </w:r>
          </w:p>
        </w:tc>
        <w:tc>
          <w:tcPr>
            <w:tcW w:w="4672" w:type="dxa"/>
          </w:tcPr>
          <w:p w14:paraId="458A76CB" w14:textId="77777777" w:rsidR="00471DE6" w:rsidRDefault="00471DE6" w:rsidP="00F45082">
            <w:pPr>
              <w:spacing w:after="220" w:line="259" w:lineRule="auto"/>
              <w:cnfStyle w:val="000000100000" w:firstRow="0" w:lastRow="0" w:firstColumn="0" w:lastColumn="0" w:oddVBand="0" w:evenVBand="0" w:oddHBand="1" w:evenHBand="0" w:firstRowFirstColumn="0" w:firstRowLastColumn="0" w:lastRowFirstColumn="0" w:lastRowLastColumn="0"/>
              <w:rPr>
                <w:lang w:val="nl"/>
              </w:rPr>
            </w:pPr>
            <w:proofErr w:type="spellStart"/>
            <w:r w:rsidRPr="54DF6A82">
              <w:rPr>
                <w:lang w:bidi="en-US"/>
              </w:rPr>
              <w:t>BrTW</w:t>
            </w:r>
            <w:proofErr w:type="spellEnd"/>
            <w:r w:rsidRPr="54DF6A82">
              <w:rPr>
                <w:lang w:bidi="en-US"/>
              </w:rPr>
              <w:t xml:space="preserve"> = 9900 - 76A - operating subsidy</w:t>
            </w:r>
          </w:p>
        </w:tc>
      </w:tr>
      <w:tr w:rsidR="00471DE6" w:rsidRPr="003E6E2C" w14:paraId="326DC4FD" w14:textId="77777777" w:rsidTr="00F45082">
        <w:trPr>
          <w:trHeight w:val="300"/>
        </w:trPr>
        <w:tc>
          <w:tcPr>
            <w:cnfStyle w:val="001000000000" w:firstRow="0" w:lastRow="0" w:firstColumn="1" w:lastColumn="0" w:oddVBand="0" w:evenVBand="0" w:oddHBand="0" w:evenHBand="0" w:firstRowFirstColumn="0" w:firstRowLastColumn="0" w:lastRowFirstColumn="0" w:lastRowLastColumn="0"/>
            <w:tcW w:w="9629" w:type="dxa"/>
            <w:gridSpan w:val="2"/>
          </w:tcPr>
          <w:p w14:paraId="418F52F1" w14:textId="77777777" w:rsidR="00471DE6" w:rsidRPr="00915607" w:rsidRDefault="00471DE6" w:rsidP="00F45082">
            <w:pPr>
              <w:spacing w:after="220" w:line="259" w:lineRule="auto"/>
              <w:jc w:val="center"/>
              <w:rPr>
                <w:lang w:val="en-GB"/>
              </w:rPr>
            </w:pPr>
            <w:r w:rsidRPr="54DF6A82">
              <w:rPr>
                <w:lang w:bidi="en-US"/>
              </w:rPr>
              <w:t>FTE = average number of employees in FTE (code 1003)</w:t>
            </w:r>
          </w:p>
        </w:tc>
      </w:tr>
    </w:tbl>
    <w:p w14:paraId="382AE4CB" w14:textId="77777777" w:rsidR="00471DE6" w:rsidRPr="00915607" w:rsidRDefault="00471DE6" w:rsidP="00471DE6">
      <w:pPr>
        <w:spacing w:line="259" w:lineRule="auto"/>
        <w:ind w:right="-20"/>
        <w:rPr>
          <w:lang w:val="en-GB"/>
        </w:rPr>
      </w:pPr>
    </w:p>
    <w:p w14:paraId="60981324" w14:textId="77777777" w:rsidR="00471DE6" w:rsidRPr="00915607" w:rsidRDefault="00471DE6" w:rsidP="00471DE6">
      <w:pPr>
        <w:spacing w:line="259" w:lineRule="auto"/>
        <w:ind w:left="-20" w:right="-20"/>
        <w:rPr>
          <w:lang w:val="en-GB"/>
        </w:rPr>
      </w:pPr>
      <w:r w:rsidRPr="00471DE6">
        <w:rPr>
          <w:lang w:val="en-GB" w:bidi="en-US"/>
        </w:rPr>
        <w:t xml:space="preserve">The growth in </w:t>
      </w:r>
      <w:proofErr w:type="spellStart"/>
      <w:r w:rsidRPr="00471DE6">
        <w:rPr>
          <w:lang w:val="en-GB" w:bidi="en-US"/>
        </w:rPr>
        <w:t>labor</w:t>
      </w:r>
      <w:proofErr w:type="spellEnd"/>
      <w:r w:rsidRPr="00471DE6">
        <w:rPr>
          <w:lang w:val="en-GB" w:bidi="en-US"/>
        </w:rPr>
        <w:t xml:space="preserve"> productivity included to calculate value added refers only to the company’s establishments in Flanders. International or Belgian branches outside the Flemish Region do not qualify for determining </w:t>
      </w:r>
      <w:proofErr w:type="spellStart"/>
      <w:r w:rsidRPr="00471DE6">
        <w:rPr>
          <w:lang w:val="en-GB" w:bidi="en-US"/>
        </w:rPr>
        <w:t>labor</w:t>
      </w:r>
      <w:proofErr w:type="spellEnd"/>
      <w:r w:rsidRPr="00471DE6">
        <w:rPr>
          <w:lang w:val="en-GB" w:bidi="en-US"/>
        </w:rPr>
        <w:t xml:space="preserve"> productivity. For large companies composed of several business units, the parameters for the business unit in question are used. However, this business unit must consist of at least 10 FTE employees (no freelancers). It is the responsibility of the company to make a reasoned and realistic assessment here.</w:t>
      </w:r>
    </w:p>
    <w:p w14:paraId="45232C49" w14:textId="300406A5" w:rsidR="00471DE6" w:rsidRPr="00915607" w:rsidRDefault="00471DE6" w:rsidP="00471DE6">
      <w:pPr>
        <w:spacing w:line="259" w:lineRule="auto"/>
        <w:ind w:left="-20" w:right="-20"/>
        <w:rPr>
          <w:lang w:val="en-GB"/>
        </w:rPr>
      </w:pPr>
      <w:r>
        <w:rPr>
          <w:lang w:val="en-GB" w:bidi="en-US"/>
        </w:rPr>
        <w:br/>
      </w:r>
      <w:r w:rsidRPr="00471DE6">
        <w:rPr>
          <w:lang w:val="en-GB" w:bidi="en-US"/>
        </w:rPr>
        <w:t xml:space="preserve">Only projects that can realistically lead to a growth in </w:t>
      </w:r>
      <w:proofErr w:type="spellStart"/>
      <w:r w:rsidRPr="00471DE6">
        <w:rPr>
          <w:lang w:val="en-GB" w:bidi="en-US"/>
        </w:rPr>
        <w:t>labor</w:t>
      </w:r>
      <w:proofErr w:type="spellEnd"/>
      <w:r w:rsidRPr="00471DE6">
        <w:rPr>
          <w:lang w:val="en-GB" w:bidi="en-US"/>
        </w:rPr>
        <w:t xml:space="preserve"> productivity of at least 50% within 5 years after the end of the project can be eligible for support. The </w:t>
      </w:r>
      <w:proofErr w:type="spellStart"/>
      <w:r w:rsidRPr="00471DE6">
        <w:rPr>
          <w:lang w:val="en-GB" w:bidi="en-US"/>
        </w:rPr>
        <w:t>labor</w:t>
      </w:r>
      <w:proofErr w:type="spellEnd"/>
      <w:r w:rsidRPr="00471DE6">
        <w:rPr>
          <w:lang w:val="en-GB" w:bidi="en-US"/>
        </w:rPr>
        <w:t xml:space="preserve"> productivity at the time of project application is the reference value that serves as a benchmark. </w:t>
      </w:r>
    </w:p>
    <w:p w14:paraId="7166CF0C" w14:textId="257FABE7" w:rsidR="00471DE6" w:rsidRPr="00915607" w:rsidRDefault="00471DE6" w:rsidP="00471DE6">
      <w:pPr>
        <w:spacing w:line="259" w:lineRule="auto"/>
        <w:ind w:left="-20" w:right="-20"/>
        <w:rPr>
          <w:lang w:val="en-GB"/>
        </w:rPr>
      </w:pPr>
      <w:r>
        <w:rPr>
          <w:lang w:val="en-GB" w:bidi="en-US"/>
        </w:rPr>
        <w:br/>
      </w:r>
      <w:r w:rsidRPr="00471DE6">
        <w:rPr>
          <w:lang w:val="en-GB" w:bidi="en-US"/>
        </w:rPr>
        <w:t xml:space="preserve">Furthermore, the granted support should be proportional to the monetary impact of </w:t>
      </w:r>
      <w:proofErr w:type="spellStart"/>
      <w:r w:rsidRPr="00471DE6">
        <w:rPr>
          <w:lang w:val="en-GB" w:bidi="en-US"/>
        </w:rPr>
        <w:t>labor</w:t>
      </w:r>
      <w:proofErr w:type="spellEnd"/>
      <w:r w:rsidRPr="00471DE6">
        <w:rPr>
          <w:lang w:val="en-GB" w:bidi="en-US"/>
        </w:rPr>
        <w:t xml:space="preserve"> productivity growth. The determining parameter for this is the cumulative additional </w:t>
      </w:r>
      <w:proofErr w:type="spellStart"/>
      <w:r w:rsidRPr="00471DE6">
        <w:rPr>
          <w:lang w:val="en-GB" w:bidi="en-US"/>
        </w:rPr>
        <w:t>BrTW</w:t>
      </w:r>
      <w:proofErr w:type="spellEnd"/>
      <w:r w:rsidRPr="00471DE6">
        <w:rPr>
          <w:lang w:val="en-GB" w:bidi="en-US"/>
        </w:rPr>
        <w:t xml:space="preserve"> during the </w:t>
      </w:r>
      <w:proofErr w:type="spellStart"/>
      <w:r w:rsidRPr="00471DE6">
        <w:rPr>
          <w:lang w:val="en-GB" w:bidi="en-US"/>
        </w:rPr>
        <w:t>valorization</w:t>
      </w:r>
      <w:proofErr w:type="spellEnd"/>
      <w:r w:rsidRPr="00471DE6">
        <w:rPr>
          <w:lang w:val="en-GB" w:bidi="en-US"/>
        </w:rPr>
        <w:t xml:space="preserve"> period, which is calculated as:</w:t>
      </w:r>
    </w:p>
    <w:p w14:paraId="1021FA18" w14:textId="77777777" w:rsidR="00471DE6" w:rsidRPr="00915607" w:rsidRDefault="00471DE6" w:rsidP="00471DE6">
      <w:pPr>
        <w:spacing w:line="259" w:lineRule="auto"/>
        <w:ind w:left="-20" w:right="-20"/>
        <w:rPr>
          <w:lang w:val="en-GB"/>
        </w:rPr>
      </w:pPr>
    </w:p>
    <w:p w14:paraId="02843294" w14:textId="6223258D" w:rsidR="00471DE6" w:rsidRDefault="00471DE6" w:rsidP="00471DE6">
      <w:pPr>
        <w:spacing w:line="259" w:lineRule="auto"/>
        <w:ind w:left="-20" w:right="-20"/>
        <w:jc w:val="center"/>
      </w:pPr>
      <m:oMathPara>
        <m:oMath>
          <m:r>
            <w:rPr>
              <w:rFonts w:ascii="Cambria Math" w:hAnsi="Cambria Math" w:cstheme="minorHAnsi"/>
            </w:rPr>
            <w:lastRenderedPageBreak/>
            <m:t>Cumulative extra BrTW=BrTW</m:t>
          </m:r>
          <m:d>
            <m:dPr>
              <m:ctrlPr>
                <w:rPr>
                  <w:rFonts w:ascii="Cambria Math" w:hAnsi="Cambria Math" w:cstheme="minorHAnsi"/>
                  <w:i/>
                </w:rPr>
              </m:ctrlPr>
            </m:dPr>
            <m:e>
              <m:r>
                <w:rPr>
                  <w:rFonts w:ascii="Cambria Math" w:hAnsi="Cambria Math" w:cstheme="minorHAnsi"/>
                </w:rPr>
                <m:t>end year 1</m:t>
              </m:r>
            </m:e>
          </m:d>
          <m:r>
            <w:rPr>
              <w:rFonts w:ascii="Cambria Math" w:hAnsi="Cambria Math" w:cstheme="minorHAnsi"/>
            </w:rPr>
            <m:t>+BrTW</m:t>
          </m:r>
          <m:d>
            <m:dPr>
              <m:ctrlPr>
                <w:rPr>
                  <w:rFonts w:ascii="Cambria Math" w:hAnsi="Cambria Math" w:cstheme="minorHAnsi"/>
                  <w:i/>
                </w:rPr>
              </m:ctrlPr>
            </m:dPr>
            <m:e>
              <m:r>
                <w:rPr>
                  <w:rFonts w:ascii="Cambria Math" w:hAnsi="Cambria Math" w:cstheme="minorHAnsi"/>
                </w:rPr>
                <m:t>end year 2</m:t>
              </m:r>
            </m:e>
          </m:d>
          <m:r>
            <w:rPr>
              <w:rFonts w:ascii="Cambria Math" w:hAnsi="Cambria Math" w:cstheme="minorHAnsi"/>
            </w:rPr>
            <m:t>+…+BrTW</m:t>
          </m:r>
          <m:d>
            <m:dPr>
              <m:ctrlPr>
                <w:rPr>
                  <w:rFonts w:ascii="Cambria Math" w:hAnsi="Cambria Math" w:cstheme="minorHAnsi"/>
                  <w:i/>
                </w:rPr>
              </m:ctrlPr>
            </m:dPr>
            <m:e>
              <m:r>
                <w:rPr>
                  <w:rFonts w:ascii="Cambria Math" w:hAnsi="Cambria Math" w:cstheme="minorHAnsi"/>
                </w:rPr>
                <m:t>end year 5</m:t>
              </m:r>
            </m:e>
          </m:d>
          <m:r>
            <w:rPr>
              <w:rFonts w:ascii="Cambria Math" w:hAnsi="Cambria Math" w:cstheme="minorHAnsi"/>
            </w:rPr>
            <m:t>-5×BrTW(application of project)</m:t>
          </m:r>
        </m:oMath>
      </m:oMathPara>
    </w:p>
    <w:p w14:paraId="249512A9" w14:textId="77777777" w:rsidR="00471DE6" w:rsidRDefault="00471DE6" w:rsidP="00471DE6">
      <w:pPr>
        <w:spacing w:line="259" w:lineRule="auto"/>
        <w:ind w:left="-20" w:right="-20"/>
        <w:rPr>
          <w:lang w:val="nl"/>
        </w:rPr>
      </w:pPr>
    </w:p>
    <w:p w14:paraId="05F9AE66" w14:textId="77777777" w:rsidR="00471DE6" w:rsidRPr="00915607" w:rsidRDefault="00471DE6" w:rsidP="00471DE6">
      <w:pPr>
        <w:spacing w:line="259" w:lineRule="auto"/>
        <w:ind w:left="-20" w:right="-20"/>
        <w:rPr>
          <w:lang w:val="en-GB"/>
        </w:rPr>
      </w:pPr>
      <w:r w:rsidRPr="00471DE6">
        <w:rPr>
          <w:lang w:val="en-GB" w:bidi="en-US"/>
        </w:rPr>
        <w:t xml:space="preserve">The cumulative additional </w:t>
      </w:r>
      <w:proofErr w:type="spellStart"/>
      <w:r w:rsidRPr="00471DE6">
        <w:rPr>
          <w:lang w:val="en-GB" w:bidi="en-US"/>
        </w:rPr>
        <w:t>BrTW</w:t>
      </w:r>
      <w:proofErr w:type="spellEnd"/>
      <w:r w:rsidRPr="00471DE6">
        <w:rPr>
          <w:lang w:val="en-GB" w:bidi="en-US"/>
        </w:rPr>
        <w:t xml:space="preserve"> during this period based on the </w:t>
      </w:r>
      <w:proofErr w:type="spellStart"/>
      <w:r w:rsidRPr="00471DE6">
        <w:rPr>
          <w:lang w:val="en-GB" w:bidi="en-US"/>
        </w:rPr>
        <w:t>BrTW</w:t>
      </w:r>
      <w:proofErr w:type="spellEnd"/>
      <w:r w:rsidRPr="00471DE6">
        <w:rPr>
          <w:lang w:val="en-GB" w:bidi="en-US"/>
        </w:rPr>
        <w:t xml:space="preserve"> at the time of project application must be at least 10 times greater than the awarded support (= leverage of 10) if it exceeds the €250,000 threshold. </w:t>
      </w:r>
    </w:p>
    <w:p w14:paraId="4BFC47D3" w14:textId="77777777" w:rsidR="00471DE6" w:rsidRPr="00471DE6" w:rsidRDefault="00471DE6" w:rsidP="00471DE6">
      <w:pPr>
        <w:spacing w:line="259" w:lineRule="auto"/>
        <w:ind w:left="-20" w:right="-20"/>
        <w:rPr>
          <w:lang w:val="en-GB"/>
        </w:rPr>
      </w:pPr>
      <w:r w:rsidRPr="00471DE6">
        <w:rPr>
          <w:lang w:val="en-GB" w:bidi="en-US"/>
        </w:rPr>
        <w:t xml:space="preserve">For projects with a maximum of €250,000, the “cumulative additional </w:t>
      </w:r>
      <w:proofErr w:type="spellStart"/>
      <w:r w:rsidRPr="00471DE6">
        <w:rPr>
          <w:lang w:val="en-GB" w:bidi="en-US"/>
        </w:rPr>
        <w:t>BrTW</w:t>
      </w:r>
      <w:proofErr w:type="spellEnd"/>
      <w:r w:rsidRPr="00471DE6">
        <w:rPr>
          <w:lang w:val="en-GB" w:bidi="en-US"/>
        </w:rPr>
        <w:t>”/support ratio may be lower</w:t>
      </w:r>
      <w:r>
        <w:rPr>
          <w:lang w:val="en-GB" w:bidi="en-US"/>
        </w:rPr>
        <w:t xml:space="preserve">. </w:t>
      </w:r>
      <w:r w:rsidRPr="00471DE6">
        <w:rPr>
          <w:lang w:val="en-GB" w:bidi="en-US"/>
        </w:rPr>
        <w:t xml:space="preserve">For a multi-partner project, the limit of €250,000 per business partner committed to </w:t>
      </w:r>
      <w:proofErr w:type="spellStart"/>
      <w:r w:rsidRPr="00471DE6">
        <w:rPr>
          <w:lang w:val="en-GB" w:bidi="en-US"/>
        </w:rPr>
        <w:t>labor</w:t>
      </w:r>
      <w:proofErr w:type="spellEnd"/>
      <w:r w:rsidRPr="00471DE6">
        <w:rPr>
          <w:lang w:val="en-GB" w:bidi="en-US"/>
        </w:rPr>
        <w:t xml:space="preserve"> productivity growth applies.</w:t>
      </w:r>
    </w:p>
    <w:p w14:paraId="56A430BB" w14:textId="23EBD57E" w:rsidR="00471DE6" w:rsidRPr="00471DE6" w:rsidRDefault="00471DE6" w:rsidP="00471DE6">
      <w:pPr>
        <w:spacing w:line="259" w:lineRule="auto"/>
        <w:ind w:left="-20" w:right="-20"/>
        <w:rPr>
          <w:lang w:val="en-GB"/>
        </w:rPr>
      </w:pPr>
      <w:r w:rsidRPr="00471DE6">
        <w:rPr>
          <w:rStyle w:val="FootnoteReference"/>
          <w:vertAlign w:val="baseline"/>
          <w:lang w:val="en-GB" w:bidi="en-US"/>
        </w:rPr>
        <w:t xml:space="preserve"> The latter aspect is part of the project evaluation and business context. Again, any support associated with research institutions as research partners (not subcontractors) are excluded from the calculation.</w:t>
      </w:r>
    </w:p>
    <w:p w14:paraId="73EE602E" w14:textId="296A0AC8" w:rsidR="00471DE6" w:rsidRPr="00915607" w:rsidRDefault="00471DE6" w:rsidP="00471DE6">
      <w:pPr>
        <w:spacing w:line="259" w:lineRule="auto"/>
        <w:ind w:left="-20" w:right="-20"/>
        <w:rPr>
          <w:lang w:val="en-GB"/>
        </w:rPr>
      </w:pPr>
      <w:r>
        <w:rPr>
          <w:lang w:val="en-GB" w:bidi="en-US"/>
        </w:rPr>
        <w:br/>
      </w:r>
      <w:r w:rsidRPr="00471DE6">
        <w:rPr>
          <w:lang w:val="en-GB" w:bidi="en-US"/>
        </w:rPr>
        <w:t xml:space="preserve">If several companies in a multi-partner project choose </w:t>
      </w:r>
      <w:proofErr w:type="spellStart"/>
      <w:r w:rsidRPr="00471DE6">
        <w:rPr>
          <w:lang w:val="en-GB" w:bidi="en-US"/>
        </w:rPr>
        <w:t>labor</w:t>
      </w:r>
      <w:proofErr w:type="spellEnd"/>
      <w:r w:rsidRPr="00471DE6">
        <w:rPr>
          <w:lang w:val="en-GB" w:bidi="en-US"/>
        </w:rPr>
        <w:t xml:space="preserve"> productivity, joint </w:t>
      </w:r>
      <w:proofErr w:type="spellStart"/>
      <w:r w:rsidRPr="00471DE6">
        <w:rPr>
          <w:lang w:val="en-GB" w:bidi="en-US"/>
        </w:rPr>
        <w:t>labor</w:t>
      </w:r>
      <w:proofErr w:type="spellEnd"/>
      <w:r w:rsidRPr="00471DE6">
        <w:rPr>
          <w:lang w:val="en-GB" w:bidi="en-US"/>
        </w:rPr>
        <w:t xml:space="preserve"> productivity is calculated as a weighted average of individual </w:t>
      </w:r>
      <w:proofErr w:type="spellStart"/>
      <w:r w:rsidRPr="00471DE6">
        <w:rPr>
          <w:lang w:val="en-GB" w:bidi="en-US"/>
        </w:rPr>
        <w:t>labor</w:t>
      </w:r>
      <w:proofErr w:type="spellEnd"/>
      <w:r w:rsidRPr="00471DE6">
        <w:rPr>
          <w:lang w:val="en-GB" w:bidi="en-US"/>
        </w:rPr>
        <w:t xml:space="preserve"> productivity with the number of FTEs as the weighting factor, following the formula:</w:t>
      </w:r>
    </w:p>
    <w:p w14:paraId="1AECB448" w14:textId="77777777" w:rsidR="00471DE6" w:rsidRPr="00915607" w:rsidRDefault="00471DE6" w:rsidP="00471DE6">
      <w:pPr>
        <w:spacing w:line="259" w:lineRule="auto"/>
        <w:ind w:left="-20" w:right="-20"/>
        <w:rPr>
          <w:lang w:val="en-GB"/>
        </w:rPr>
      </w:pPr>
    </w:p>
    <w:bookmarkStart w:id="7" w:name="_Hlk163550832"/>
    <w:p w14:paraId="05CCF378" w14:textId="6580FEB5" w:rsidR="00471DE6" w:rsidRPr="0040192C" w:rsidRDefault="00000000" w:rsidP="00471DE6">
      <w:pPr>
        <w:spacing w:line="259" w:lineRule="auto"/>
        <w:ind w:left="-20" w:right="-20"/>
        <w:jc w:val="center"/>
      </w:pPr>
      <m:oMathPara>
        <m:oMath>
          <m:sSub>
            <m:sSubPr>
              <m:ctrlPr>
                <w:rPr>
                  <w:rFonts w:ascii="Cambria Math" w:hAnsi="Cambria Math"/>
                  <w:i/>
                </w:rPr>
              </m:ctrlPr>
            </m:sSubPr>
            <m:e>
              <m:r>
                <w:rPr>
                  <w:rFonts w:ascii="Cambria Math" w:hAnsi="Cambria Math"/>
                </w:rPr>
                <m:t>AP</m:t>
              </m:r>
            </m:e>
            <m:sub>
              <m:r>
                <w:rPr>
                  <w:rFonts w:ascii="Cambria Math" w:hAnsi="Cambria Math"/>
                </w:rPr>
                <m:t>Project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FTE</m:t>
                  </m:r>
                </m:e>
                <m:sub>
                  <m:r>
                    <w:rPr>
                      <w:rFonts w:ascii="Cambria Math" w:hAnsi="Cambria Math"/>
                    </w:rPr>
                    <m:t>company1</m:t>
                  </m:r>
                </m:sub>
              </m:sSub>
              <m:r>
                <w:rPr>
                  <w:rFonts w:ascii="Cambria Math" w:hAnsi="Cambria Math"/>
                </w:rPr>
                <m:t>×</m:t>
              </m:r>
              <m:sSub>
                <m:sSubPr>
                  <m:ctrlPr>
                    <w:rPr>
                      <w:rFonts w:ascii="Cambria Math" w:hAnsi="Cambria Math"/>
                      <w:i/>
                    </w:rPr>
                  </m:ctrlPr>
                </m:sSubPr>
                <m:e>
                  <m:r>
                    <w:rPr>
                      <w:rFonts w:ascii="Cambria Math" w:hAnsi="Cambria Math"/>
                    </w:rPr>
                    <m:t>AP</m:t>
                  </m:r>
                </m:e>
                <m:sub>
                  <m:r>
                    <w:rPr>
                      <w:rFonts w:ascii="Cambria Math" w:hAnsi="Cambria Math"/>
                    </w:rPr>
                    <m:t>company1</m:t>
                  </m:r>
                </m:sub>
              </m:sSub>
              <m:r>
                <w:rPr>
                  <w:rFonts w:ascii="Cambria Math" w:hAnsi="Cambria Math"/>
                </w:rPr>
                <m:t>+</m:t>
              </m:r>
              <m:sSub>
                <m:sSubPr>
                  <m:ctrlPr>
                    <w:rPr>
                      <w:rFonts w:ascii="Cambria Math" w:hAnsi="Cambria Math"/>
                      <w:i/>
                    </w:rPr>
                  </m:ctrlPr>
                </m:sSubPr>
                <m:e>
                  <m:r>
                    <w:rPr>
                      <w:rFonts w:ascii="Cambria Math" w:hAnsi="Cambria Math"/>
                    </w:rPr>
                    <m:t>FTE</m:t>
                  </m:r>
                </m:e>
                <m:sub>
                  <m:r>
                    <w:rPr>
                      <w:rFonts w:ascii="Cambria Math" w:hAnsi="Cambria Math"/>
                    </w:rPr>
                    <m:t>company2</m:t>
                  </m:r>
                </m:sub>
              </m:sSub>
              <m:r>
                <w:rPr>
                  <w:rFonts w:ascii="Cambria Math" w:hAnsi="Cambria Math"/>
                </w:rPr>
                <m:t>×</m:t>
              </m:r>
              <m:sSub>
                <m:sSubPr>
                  <m:ctrlPr>
                    <w:rPr>
                      <w:rFonts w:ascii="Cambria Math" w:hAnsi="Cambria Math"/>
                      <w:i/>
                    </w:rPr>
                  </m:ctrlPr>
                </m:sSubPr>
                <m:e>
                  <m:r>
                    <w:rPr>
                      <w:rFonts w:ascii="Cambria Math" w:hAnsi="Cambria Math"/>
                    </w:rPr>
                    <m:t>AP</m:t>
                  </m:r>
                </m:e>
                <m:sub>
                  <m:r>
                    <w:rPr>
                      <w:rFonts w:ascii="Cambria Math" w:hAnsi="Cambria Math"/>
                    </w:rPr>
                    <m:t>company2</m:t>
                  </m:r>
                </m:sub>
              </m:sSub>
              <m:r>
                <w:rPr>
                  <w:rFonts w:ascii="Cambria Math" w:hAnsi="Cambria Math"/>
                </w:rPr>
                <m:t>+…</m:t>
              </m:r>
            </m:num>
            <m:den>
              <m:sSub>
                <m:sSubPr>
                  <m:ctrlPr>
                    <w:rPr>
                      <w:rFonts w:ascii="Cambria Math" w:hAnsi="Cambria Math"/>
                      <w:i/>
                    </w:rPr>
                  </m:ctrlPr>
                </m:sSubPr>
                <m:e>
                  <m:r>
                    <w:rPr>
                      <w:rFonts w:ascii="Cambria Math" w:hAnsi="Cambria Math"/>
                    </w:rPr>
                    <m:t>FTE</m:t>
                  </m:r>
                </m:e>
                <m:sub>
                  <m:r>
                    <w:rPr>
                      <w:rFonts w:ascii="Cambria Math" w:hAnsi="Cambria Math"/>
                    </w:rPr>
                    <m:t>company1</m:t>
                  </m:r>
                </m:sub>
              </m:sSub>
              <m:r>
                <w:rPr>
                  <w:rFonts w:ascii="Cambria Math" w:hAnsi="Cambria Math"/>
                </w:rPr>
                <m:t>+</m:t>
              </m:r>
              <m:sSub>
                <m:sSubPr>
                  <m:ctrlPr>
                    <w:rPr>
                      <w:rFonts w:ascii="Cambria Math" w:hAnsi="Cambria Math"/>
                      <w:i/>
                    </w:rPr>
                  </m:ctrlPr>
                </m:sSubPr>
                <m:e>
                  <m:r>
                    <w:rPr>
                      <w:rFonts w:ascii="Cambria Math" w:hAnsi="Cambria Math"/>
                    </w:rPr>
                    <m:t>FTE</m:t>
                  </m:r>
                </m:e>
                <m:sub>
                  <m:r>
                    <w:rPr>
                      <w:rFonts w:ascii="Cambria Math" w:hAnsi="Cambria Math"/>
                    </w:rPr>
                    <m:t>company2</m:t>
                  </m:r>
                </m:sub>
              </m:sSub>
              <m:r>
                <w:rPr>
                  <w:rFonts w:ascii="Cambria Math" w:hAnsi="Cambria Math"/>
                </w:rPr>
                <m:t>+…</m:t>
              </m:r>
            </m:den>
          </m:f>
        </m:oMath>
      </m:oMathPara>
      <w:bookmarkEnd w:id="7"/>
    </w:p>
    <w:p w14:paraId="22A4F6BF" w14:textId="77777777" w:rsidR="00471DE6" w:rsidRDefault="00471DE6" w:rsidP="00471DE6">
      <w:pPr>
        <w:spacing w:line="259" w:lineRule="auto"/>
        <w:ind w:left="-20" w:right="-20"/>
        <w:rPr>
          <w:color w:val="000000" w:themeColor="text1"/>
          <w:lang w:val="nl-BE"/>
        </w:rPr>
      </w:pPr>
    </w:p>
    <w:p w14:paraId="2D9AC10C" w14:textId="77777777" w:rsidR="00471DE6" w:rsidRPr="00915607" w:rsidRDefault="00471DE6" w:rsidP="00471DE6">
      <w:pPr>
        <w:spacing w:line="259" w:lineRule="auto"/>
        <w:ind w:left="-20" w:right="-20"/>
        <w:rPr>
          <w:color w:val="000000" w:themeColor="text1"/>
          <w:lang w:val="en-GB"/>
        </w:rPr>
      </w:pPr>
      <w:r w:rsidRPr="00471DE6">
        <w:rPr>
          <w:color w:val="000000" w:themeColor="text1"/>
          <w:lang w:val="en-GB" w:bidi="en-US"/>
        </w:rPr>
        <w:t xml:space="preserve">Growth in </w:t>
      </w:r>
      <w:proofErr w:type="spellStart"/>
      <w:r w:rsidRPr="00471DE6">
        <w:rPr>
          <w:color w:val="000000" w:themeColor="text1"/>
          <w:lang w:val="en-GB" w:bidi="en-US"/>
        </w:rPr>
        <w:t>labor</w:t>
      </w:r>
      <w:proofErr w:type="spellEnd"/>
      <w:r w:rsidRPr="00471DE6">
        <w:rPr>
          <w:color w:val="000000" w:themeColor="text1"/>
          <w:lang w:val="en-GB" w:bidi="en-US"/>
        </w:rPr>
        <w:t xml:space="preserve"> productivity can be obtained by increasing operating income and/or reducing purchasing costs. A clear approach to substantiate this is a table, starting from the relevant terms in the formula for </w:t>
      </w:r>
      <w:proofErr w:type="spellStart"/>
      <w:r w:rsidRPr="00471DE6">
        <w:rPr>
          <w:color w:val="000000" w:themeColor="text1"/>
          <w:lang w:val="en-GB" w:bidi="en-US"/>
        </w:rPr>
        <w:t>BrTW</w:t>
      </w:r>
      <w:proofErr w:type="spellEnd"/>
      <w:r w:rsidRPr="00471DE6">
        <w:rPr>
          <w:color w:val="000000" w:themeColor="text1"/>
          <w:lang w:val="en-GB" w:bidi="en-US"/>
        </w:rPr>
        <w:t xml:space="preserve"> that will be affected by the project. Here, it is important to clearly describe the assumptions on which the table is based and substantively justify why these assumptions are realistic. For an existing company within a more or less known business, maximum use should be made of publicly available data or historical figures (e.g. relationship between production costs, production volumes and pricing) and, if deviated from this, it should be clearly justified why.</w:t>
      </w:r>
    </w:p>
    <w:p w14:paraId="50BD05B7" w14:textId="77777777" w:rsidR="00471DE6" w:rsidRPr="00AA0700" w:rsidRDefault="00471DE6" w:rsidP="007D5CB0">
      <w:pPr>
        <w:autoSpaceDE w:val="0"/>
        <w:autoSpaceDN w:val="0"/>
        <w:adjustRightInd w:val="0"/>
        <w:rPr>
          <w:rFonts w:eastAsiaTheme="majorEastAsia" w:cstheme="majorBidi"/>
          <w:color w:val="000000" w:themeColor="text1"/>
          <w:lang w:val="en-US"/>
        </w:rPr>
      </w:pPr>
    </w:p>
    <w:p w14:paraId="245C3FDE" w14:textId="148C5895" w:rsidR="007D5CB0" w:rsidRPr="003C70B7" w:rsidRDefault="007D5CB0" w:rsidP="007D5CB0">
      <w:pPr>
        <w:pStyle w:val="Heading2"/>
        <w:rPr>
          <w:bCs w:val="0"/>
        </w:rPr>
      </w:pPr>
      <w:r w:rsidRPr="003C70B7">
        <w:rPr>
          <w:bCs w:val="0"/>
        </w:rPr>
        <w:t>1.</w:t>
      </w:r>
      <w:r>
        <w:rPr>
          <w:bCs w:val="0"/>
        </w:rPr>
        <w:t>5</w:t>
      </w:r>
      <w:r w:rsidRPr="003C70B7">
        <w:rPr>
          <w:bCs w:val="0"/>
        </w:rPr>
        <w:t xml:space="preserve"> Soc</w:t>
      </w:r>
      <w:r>
        <w:rPr>
          <w:bCs w:val="0"/>
        </w:rPr>
        <w:t>ietal</w:t>
      </w:r>
      <w:r w:rsidRPr="003C70B7">
        <w:rPr>
          <w:bCs w:val="0"/>
        </w:rPr>
        <w:t xml:space="preserve"> Impact</w:t>
      </w:r>
    </w:p>
    <w:p w14:paraId="020AFF8B" w14:textId="77777777" w:rsidR="007D5CB0" w:rsidRDefault="007D5CB0" w:rsidP="007D5CB0">
      <w:pPr>
        <w:autoSpaceDE w:val="0"/>
        <w:autoSpaceDN w:val="0"/>
        <w:adjustRightInd w:val="0"/>
        <w:spacing w:after="220" w:line="240" w:lineRule="exact"/>
        <w:rPr>
          <w:rFonts w:eastAsia="Calibri" w:cs="Calibri"/>
          <w:color w:val="000000" w:themeColor="text1"/>
          <w:lang w:val="en-US"/>
        </w:rPr>
      </w:pPr>
      <w:r w:rsidRPr="00AA0700">
        <w:rPr>
          <w:rFonts w:eastAsia="Calibri" w:cs="Calibri"/>
          <w:color w:val="000000" w:themeColor="text1"/>
          <w:lang w:val="en-US"/>
        </w:rPr>
        <w:t xml:space="preserve">If your innovation is expected to have </w:t>
      </w:r>
      <w:r>
        <w:rPr>
          <w:rFonts w:eastAsia="Calibri" w:cs="Calibri"/>
          <w:color w:val="000000" w:themeColor="text1"/>
          <w:lang w:val="en-US"/>
        </w:rPr>
        <w:t>societal</w:t>
      </w:r>
      <w:r w:rsidRPr="00AA0700">
        <w:rPr>
          <w:rFonts w:eastAsia="Calibri" w:cs="Calibri"/>
          <w:color w:val="000000" w:themeColor="text1"/>
          <w:lang w:val="en-US"/>
        </w:rPr>
        <w:t xml:space="preserve"> impact, please detail this impact here</w:t>
      </w:r>
      <w:r>
        <w:rPr>
          <w:rFonts w:eastAsia="Calibri" w:cs="Calibri"/>
          <w:color w:val="000000" w:themeColor="text1"/>
          <w:lang w:val="en-US"/>
        </w:rPr>
        <w:t>.</w:t>
      </w:r>
    </w:p>
    <w:p w14:paraId="7AFA2D71" w14:textId="4F946657" w:rsidR="007D5CB0" w:rsidRPr="00AA0700" w:rsidRDefault="007D5CB0" w:rsidP="007D5CB0">
      <w:pPr>
        <w:autoSpaceDE w:val="0"/>
        <w:autoSpaceDN w:val="0"/>
        <w:adjustRightInd w:val="0"/>
        <w:spacing w:after="220" w:line="240" w:lineRule="exact"/>
        <w:rPr>
          <w:rFonts w:eastAsia="Calibri" w:cs="Calibri"/>
          <w:color w:val="000000" w:themeColor="text1"/>
          <w:lang w:val="en-US"/>
        </w:rPr>
      </w:pPr>
      <w:r w:rsidRPr="00AA0700">
        <w:rPr>
          <w:rFonts w:eastAsia="Calibri" w:cs="Calibri"/>
          <w:color w:val="000000" w:themeColor="text1"/>
          <w:lang w:val="en-US"/>
        </w:rPr>
        <w:t xml:space="preserve">Projects can have </w:t>
      </w:r>
      <w:r>
        <w:rPr>
          <w:rFonts w:eastAsia="Calibri" w:cs="Calibri"/>
          <w:color w:val="000000" w:themeColor="text1"/>
          <w:lang w:val="en-US"/>
        </w:rPr>
        <w:t>societal</w:t>
      </w:r>
      <w:r w:rsidRPr="00AA0700">
        <w:rPr>
          <w:rFonts w:eastAsia="Calibri" w:cs="Calibri"/>
          <w:color w:val="000000" w:themeColor="text1"/>
          <w:lang w:val="en-US"/>
        </w:rPr>
        <w:t xml:space="preserve"> impact on several domains. In the </w:t>
      </w:r>
      <w:hyperlink r:id="rId15" w:history="1">
        <w:r w:rsidRPr="00C34D35">
          <w:rPr>
            <w:rStyle w:val="Hyperlink"/>
            <w:rFonts w:eastAsia="Calibri" w:cs="Calibri"/>
            <w:lang w:val="en-US"/>
          </w:rPr>
          <w:t>Guidelines</w:t>
        </w:r>
      </w:hyperlink>
      <w:r w:rsidRPr="00AA0700">
        <w:rPr>
          <w:rFonts w:eastAsia="Calibri" w:cs="Calibri"/>
          <w:color w:val="000000" w:themeColor="text1"/>
          <w:lang w:val="en-US"/>
        </w:rPr>
        <w:t xml:space="preserve">, you will find a non-exhaustive list of domains in which projects can have potential </w:t>
      </w:r>
      <w:r>
        <w:rPr>
          <w:rFonts w:eastAsia="Calibri" w:cs="Calibri"/>
          <w:color w:val="000000" w:themeColor="text1"/>
          <w:lang w:val="en-US"/>
        </w:rPr>
        <w:t>societal</w:t>
      </w:r>
      <w:r w:rsidRPr="00AA0700">
        <w:rPr>
          <w:rFonts w:eastAsia="Calibri" w:cs="Calibri"/>
          <w:color w:val="000000" w:themeColor="text1"/>
          <w:lang w:val="en-US"/>
        </w:rPr>
        <w:t xml:space="preserve"> impact. Indicate which domains will be impacted by your project and explain why.</w:t>
      </w:r>
    </w:p>
    <w:p w14:paraId="6AAE3FDC" w14:textId="77777777" w:rsidR="007D5CB0" w:rsidRPr="00AD60A7" w:rsidRDefault="007D5CB0" w:rsidP="007D5CB0">
      <w:pPr>
        <w:autoSpaceDE w:val="0"/>
        <w:autoSpaceDN w:val="0"/>
        <w:adjustRightInd w:val="0"/>
        <w:spacing w:after="220" w:line="240" w:lineRule="exact"/>
        <w:rPr>
          <w:rFonts w:eastAsia="Calibri" w:cs="Calibri"/>
          <w:color w:val="000000" w:themeColor="text1"/>
          <w:lang w:val="en-US"/>
        </w:rPr>
      </w:pPr>
      <w:r w:rsidRPr="00AA0700">
        <w:rPr>
          <w:rFonts w:eastAsia="Calibri" w:cs="Calibri"/>
          <w:color w:val="000000" w:themeColor="text1"/>
          <w:lang w:val="en-US"/>
        </w:rPr>
        <w:t>Estimate the potential net monetary profit</w:t>
      </w:r>
      <w:r>
        <w:rPr>
          <w:rFonts w:eastAsia="Calibri" w:cs="Calibri"/>
          <w:color w:val="000000" w:themeColor="text1"/>
          <w:lang w:val="en-US"/>
        </w:rPr>
        <w:t xml:space="preserve"> worldwide </w:t>
      </w:r>
      <w:r w:rsidRPr="00AA0700">
        <w:rPr>
          <w:rFonts w:eastAsia="Calibri" w:cs="Calibri"/>
          <w:color w:val="000000" w:themeColor="text1"/>
          <w:lang w:val="en-US"/>
        </w:rPr>
        <w:t>(costs saved and/or profits realized)</w:t>
      </w:r>
      <w:r>
        <w:rPr>
          <w:rFonts w:eastAsia="Calibri" w:cs="Calibri"/>
          <w:color w:val="000000" w:themeColor="text1"/>
          <w:lang w:val="en-US"/>
        </w:rPr>
        <w:t>, and if applicable, explain how this relates to the Flemish ecosystem</w:t>
      </w:r>
      <w:r w:rsidRPr="00AA0700">
        <w:rPr>
          <w:rFonts w:eastAsia="Calibri" w:cs="Calibri"/>
          <w:color w:val="000000" w:themeColor="text1"/>
          <w:lang w:val="en-US"/>
        </w:rPr>
        <w:t xml:space="preserve">. In addition to direct profits or savings as described in the economic impact subsection, your project may lead to savings or gains related to the environment, mobility, sickness absence, etc. that affect a broad base of stakeholders in Flanders (businesses, social sector, </w:t>
      </w:r>
      <w:r w:rsidRPr="00AD60A7">
        <w:rPr>
          <w:rFonts w:eastAsia="Calibri" w:cs="Calibri"/>
          <w:color w:val="000000" w:themeColor="text1"/>
          <w:lang w:val="en-US"/>
        </w:rPr>
        <w:t xml:space="preserve">government or citizens).  </w:t>
      </w:r>
    </w:p>
    <w:p w14:paraId="39D4DCC6" w14:textId="77777777" w:rsidR="007D5CB0" w:rsidRPr="00AA0700" w:rsidRDefault="007D5CB0" w:rsidP="007D5CB0">
      <w:pPr>
        <w:autoSpaceDE w:val="0"/>
        <w:autoSpaceDN w:val="0"/>
        <w:adjustRightInd w:val="0"/>
        <w:rPr>
          <w:rFonts w:eastAsiaTheme="majorEastAsia" w:cstheme="majorBidi"/>
          <w:color w:val="000000" w:themeColor="text1"/>
          <w:lang w:val="en-US"/>
        </w:rPr>
      </w:pPr>
      <w:r w:rsidRPr="00AD60A7">
        <w:rPr>
          <w:rFonts w:eastAsia="Calibri" w:cs="Calibri"/>
          <w:color w:val="000000" w:themeColor="text1"/>
          <w:lang w:val="en-US"/>
        </w:rPr>
        <w:t>If your project does not have a specific societal impact, you can leave this section blank.</w:t>
      </w:r>
      <w:r>
        <w:rPr>
          <w:rFonts w:eastAsia="Calibri" w:cs="Calibri"/>
          <w:color w:val="000000" w:themeColor="text1"/>
          <w:lang w:val="en-US"/>
        </w:rPr>
        <w:t xml:space="preserve"> Projects with a negative societal impact are not eligible for funding.</w:t>
      </w:r>
    </w:p>
    <w:p w14:paraId="36266974" w14:textId="77777777" w:rsidR="007D5CB0" w:rsidRPr="00AA0700" w:rsidRDefault="007D5CB0" w:rsidP="007D5CB0">
      <w:pPr>
        <w:autoSpaceDE w:val="0"/>
        <w:autoSpaceDN w:val="0"/>
        <w:adjustRightInd w:val="0"/>
        <w:rPr>
          <w:rFonts w:cs="Calibri"/>
          <w:lang w:val="en-US"/>
        </w:rPr>
      </w:pPr>
    </w:p>
    <w:p w14:paraId="267567B0" w14:textId="77777777" w:rsidR="007D5CB0" w:rsidRPr="00AA0700" w:rsidRDefault="007D5CB0" w:rsidP="007D5CB0">
      <w:pPr>
        <w:pStyle w:val="Heading2"/>
      </w:pPr>
      <w:r w:rsidRPr="00AA0700">
        <w:rPr>
          <w:bCs w:val="0"/>
        </w:rPr>
        <w:lastRenderedPageBreak/>
        <w:t>1.</w:t>
      </w:r>
      <w:r>
        <w:rPr>
          <w:bCs w:val="0"/>
        </w:rPr>
        <w:t>6</w:t>
      </w:r>
      <w:r w:rsidRPr="00AA0700">
        <w:rPr>
          <w:bCs w:val="0"/>
        </w:rPr>
        <w:t xml:space="preserve"> Intellectual Property</w:t>
      </w:r>
    </w:p>
    <w:p w14:paraId="01179618" w14:textId="77777777" w:rsidR="007D5CB0" w:rsidRPr="00AA0700" w:rsidRDefault="007D5CB0" w:rsidP="007D5CB0">
      <w:pPr>
        <w:rPr>
          <w:lang w:val="en-US"/>
        </w:rPr>
      </w:pPr>
      <w:r w:rsidRPr="00AA0700">
        <w:rPr>
          <w:lang w:val="en-US"/>
        </w:rPr>
        <w:t>Can the results of the project be protected? What is your strategy in terms of intellectual property? If you expect to continue collaborating with business partners, research institutes or large subcontractors: what are the basic tenets of the agreements made with regard to ownership of the project’s results and user rights for the project’s results and necessary background knowledge?</w:t>
      </w:r>
    </w:p>
    <w:p w14:paraId="00E5D151" w14:textId="77777777" w:rsidR="007D5CB0" w:rsidRPr="00AA0700" w:rsidRDefault="007D5CB0" w:rsidP="007D5CB0">
      <w:pPr>
        <w:rPr>
          <w:lang w:val="en-US"/>
        </w:rPr>
      </w:pPr>
    </w:p>
    <w:p w14:paraId="0B9BC58E" w14:textId="77777777" w:rsidR="007D5CB0" w:rsidRPr="00AA0700" w:rsidRDefault="007D5CB0" w:rsidP="007D5CB0">
      <w:pPr>
        <w:pStyle w:val="Heading2"/>
      </w:pPr>
      <w:r w:rsidRPr="00AA0700">
        <w:rPr>
          <w:bCs w:val="0"/>
        </w:rPr>
        <w:t>1.</w:t>
      </w:r>
      <w:r>
        <w:rPr>
          <w:bCs w:val="0"/>
        </w:rPr>
        <w:t>7</w:t>
      </w:r>
      <w:r w:rsidRPr="00AA0700">
        <w:rPr>
          <w:bCs w:val="0"/>
        </w:rPr>
        <w:t xml:space="preserve"> Valorization case SWOT</w:t>
      </w:r>
    </w:p>
    <w:p w14:paraId="71F68F3E" w14:textId="77777777" w:rsidR="007D5CB0" w:rsidRPr="00AA0700" w:rsidRDefault="007D5CB0" w:rsidP="007D5CB0">
      <w:pPr>
        <w:rPr>
          <w:lang w:val="en-US"/>
        </w:rPr>
      </w:pPr>
      <w:r w:rsidRPr="00AA0700">
        <w:rPr>
          <w:lang w:val="en-US"/>
        </w:rPr>
        <w:t>Discuss the strengths and weaknesses of the applicant company or companies, as well as important external factors (market, competition, environmental factors, ... both opportunities and threats) related to the valorization of the research project, and if applicable, related projects, as well as indicating how you will respond to these strengths and weaknesses.</w:t>
      </w:r>
    </w:p>
    <w:p w14:paraId="1AE226FF" w14:textId="77777777" w:rsidR="007D5CB0" w:rsidRPr="00AA0700" w:rsidRDefault="007D5CB0" w:rsidP="007D5CB0">
      <w:pPr>
        <w:rPr>
          <w:lang w:val="en-US"/>
        </w:rPr>
      </w:pPr>
    </w:p>
    <w:p w14:paraId="70FECD8A" w14:textId="77777777" w:rsidR="007D5CB0" w:rsidRPr="00AA0700" w:rsidRDefault="007D5CB0" w:rsidP="007D5CB0">
      <w:pPr>
        <w:pStyle w:val="Heading2"/>
      </w:pPr>
      <w:r w:rsidRPr="00AA0700">
        <w:rPr>
          <w:bCs w:val="0"/>
        </w:rPr>
        <w:t xml:space="preserve">Optional: additional details </w:t>
      </w:r>
    </w:p>
    <w:p w14:paraId="7A201D37" w14:textId="77777777" w:rsidR="007D5CB0" w:rsidRPr="00AA0700" w:rsidRDefault="007D5CB0" w:rsidP="007D5CB0">
      <w:pPr>
        <w:rPr>
          <w:lang w:val="en-US"/>
        </w:rPr>
      </w:pPr>
      <w:r w:rsidRPr="00AA0700">
        <w:rPr>
          <w:lang w:val="en-US"/>
        </w:rPr>
        <w:t xml:space="preserve">If you wish to submit detailed information that should not be relayed to third-party experts, e.g. a business plan, please upload a separate file (Appendix) along with your digital submission. </w:t>
      </w:r>
    </w:p>
    <w:p w14:paraId="3A5B1664" w14:textId="77777777" w:rsidR="007D5CB0" w:rsidRPr="00AA0700" w:rsidRDefault="007D5CB0" w:rsidP="007D5CB0">
      <w:pPr>
        <w:pStyle w:val="Heading1"/>
      </w:pPr>
      <w:r w:rsidRPr="00AA0700">
        <w:t>Importance of support</w:t>
      </w:r>
    </w:p>
    <w:p w14:paraId="5376D750" w14:textId="77777777" w:rsidR="007D5CB0" w:rsidRPr="00AA0700" w:rsidRDefault="007D5CB0" w:rsidP="007D5CB0">
      <w:pPr>
        <w:spacing w:line="240" w:lineRule="auto"/>
        <w:rPr>
          <w:lang w:val="en-US"/>
        </w:rPr>
      </w:pPr>
      <w:r w:rsidRPr="00AA0700">
        <w:rPr>
          <w:lang w:val="en-US"/>
        </w:rPr>
        <w:t xml:space="preserve">Why is it important that this </w:t>
      </w:r>
      <w:r>
        <w:rPr>
          <w:lang w:val="en-US"/>
        </w:rPr>
        <w:t>research</w:t>
      </w:r>
      <w:r w:rsidRPr="00AA0700">
        <w:rPr>
          <w:lang w:val="en-US"/>
        </w:rPr>
        <w:t xml:space="preserve"> project receive</w:t>
      </w:r>
      <w:r>
        <w:rPr>
          <w:lang w:val="en-US"/>
        </w:rPr>
        <w:t>s</w:t>
      </w:r>
      <w:r w:rsidRPr="00AA0700">
        <w:rPr>
          <w:lang w:val="en-US"/>
        </w:rPr>
        <w:t xml:space="preserve"> Flemish government support?</w:t>
      </w:r>
      <w:r>
        <w:rPr>
          <w:lang w:val="en-US"/>
        </w:rPr>
        <w:t xml:space="preserve"> </w:t>
      </w:r>
      <w:r w:rsidRPr="00AA0700">
        <w:rPr>
          <w:lang w:val="en-US"/>
        </w:rPr>
        <w:t xml:space="preserve">Explain why this research project is commercially challenging, impossible or less viable without financial support from VLAIO.  </w:t>
      </w:r>
    </w:p>
    <w:p w14:paraId="112F01DD" w14:textId="77777777" w:rsidR="007D5CB0" w:rsidRPr="00AA0700" w:rsidRDefault="007D5CB0" w:rsidP="007D5CB0">
      <w:pPr>
        <w:pStyle w:val="Heading1"/>
      </w:pPr>
      <w:r w:rsidRPr="007D5CB0">
        <w:t>Project</w:t>
      </w:r>
      <w:r w:rsidRPr="00AA0700">
        <w:t xml:space="preserve"> with possible military links</w:t>
      </w:r>
      <w:r>
        <w:t xml:space="preserve"> (if applicable)</w:t>
      </w:r>
    </w:p>
    <w:p w14:paraId="5367410B" w14:textId="476CB3AF" w:rsidR="007D5CB0" w:rsidRPr="00AA0700" w:rsidRDefault="00AB560E" w:rsidP="007D5CB0">
      <w:pPr>
        <w:rPr>
          <w:lang w:val="en-US"/>
        </w:rPr>
      </w:pPr>
      <w:hyperlink r:id="rId16" w:history="1">
        <w:r w:rsidRPr="00AB560E">
          <w:rPr>
            <w:rStyle w:val="Hyperlink"/>
            <w:rFonts w:cstheme="minorBidi"/>
            <w:lang w:val="en-US"/>
          </w:rPr>
          <w:t>More</w:t>
        </w:r>
        <w:r w:rsidR="007D5CB0" w:rsidRPr="00AB560E">
          <w:rPr>
            <w:rStyle w:val="Hyperlink"/>
            <w:rFonts w:cstheme="minorBidi"/>
            <w:lang w:val="en-US"/>
          </w:rPr>
          <w:t xml:space="preserve"> information about submitting projects with possible military links</w:t>
        </w:r>
        <w:r w:rsidRPr="00AB560E">
          <w:rPr>
            <w:rStyle w:val="Hyperlink"/>
            <w:rFonts w:cstheme="minorBidi"/>
            <w:lang w:val="en-US"/>
          </w:rPr>
          <w:t xml:space="preserve"> on the VLAIO-website</w:t>
        </w:r>
      </w:hyperlink>
      <w:r w:rsidR="00BE198D">
        <w:rPr>
          <w:lang w:val="en-US"/>
        </w:rPr>
        <w:t xml:space="preserve"> </w:t>
      </w:r>
      <w:r w:rsidR="00BE198D">
        <w:rPr>
          <w:lang w:val="en-GB"/>
        </w:rPr>
        <w:t>(available only in Dutch)</w:t>
      </w:r>
      <w:r w:rsidR="007D5CB0" w:rsidRPr="00AA0700">
        <w:rPr>
          <w:lang w:val="en-US"/>
        </w:rPr>
        <w:t>.</w:t>
      </w:r>
    </w:p>
    <w:p w14:paraId="3B3720F5" w14:textId="77777777" w:rsidR="007D5CB0" w:rsidRPr="00AA0700" w:rsidRDefault="007D5CB0" w:rsidP="007D5CB0">
      <w:pPr>
        <w:rPr>
          <w:lang w:val="en-US"/>
        </w:rPr>
      </w:pPr>
      <w:r w:rsidRPr="00AA0700">
        <w:rPr>
          <w:lang w:val="en-US"/>
        </w:rPr>
        <w:t>If this subsection does not apply to your project, you can leave it out.</w:t>
      </w:r>
    </w:p>
    <w:p w14:paraId="4CF8284D" w14:textId="77777777" w:rsidR="007D5CB0" w:rsidRPr="00AA0700" w:rsidRDefault="007D5CB0" w:rsidP="007D5CB0">
      <w:pPr>
        <w:pStyle w:val="Default"/>
        <w:jc w:val="both"/>
        <w:rPr>
          <w:sz w:val="22"/>
          <w:szCs w:val="22"/>
          <w:lang w:val="en-US"/>
        </w:rPr>
      </w:pPr>
      <w:r w:rsidRPr="00AA0700">
        <w:rPr>
          <w:sz w:val="22"/>
          <w:szCs w:val="22"/>
          <w:lang w:val="en-US"/>
        </w:rPr>
        <w:t>If your project has potential military links, please indicate which section of the Military List or Dual Use list your proposed development belongs to.</w:t>
      </w:r>
    </w:p>
    <w:p w14:paraId="672EEEE2" w14:textId="77777777" w:rsidR="007D5CB0" w:rsidRPr="00AA0700" w:rsidRDefault="007D5CB0" w:rsidP="007D5CB0">
      <w:pPr>
        <w:pStyle w:val="Default"/>
        <w:jc w:val="both"/>
        <w:rPr>
          <w:sz w:val="22"/>
          <w:szCs w:val="22"/>
          <w:lang w:val="en-US"/>
        </w:rPr>
      </w:pPr>
    </w:p>
    <w:p w14:paraId="0E8F36EF" w14:textId="77777777" w:rsidR="007D5CB0" w:rsidRPr="00AA0700" w:rsidRDefault="007D5CB0" w:rsidP="007D5CB0">
      <w:pPr>
        <w:pStyle w:val="Default"/>
        <w:jc w:val="both"/>
        <w:rPr>
          <w:sz w:val="22"/>
          <w:szCs w:val="22"/>
          <w:lang w:val="en-US"/>
        </w:rPr>
      </w:pPr>
      <w:r w:rsidRPr="00AA0700">
        <w:rPr>
          <w:sz w:val="22"/>
          <w:szCs w:val="22"/>
          <w:lang w:val="en-US"/>
        </w:rPr>
        <w:t xml:space="preserve">If the aim of the project is to develop products or systems included in the Dual Use list, you must clearly indicate and explain the expected revenue of the civil and military applications, respectively, in the </w:t>
      </w:r>
      <w:r w:rsidRPr="00AA0700">
        <w:rPr>
          <w:b/>
          <w:bCs/>
          <w:sz w:val="22"/>
          <w:szCs w:val="22"/>
          <w:lang w:val="en-US"/>
        </w:rPr>
        <w:t xml:space="preserve">business case </w:t>
      </w:r>
      <w:r w:rsidRPr="00AA0700">
        <w:rPr>
          <w:sz w:val="22"/>
          <w:szCs w:val="22"/>
          <w:lang w:val="en-US"/>
        </w:rPr>
        <w:t>for your project (see 1.2 Expected Opportunities for Valori</w:t>
      </w:r>
      <w:r>
        <w:rPr>
          <w:sz w:val="22"/>
          <w:szCs w:val="22"/>
          <w:lang w:val="en-US"/>
        </w:rPr>
        <w:t>z</w:t>
      </w:r>
      <w:r w:rsidRPr="00AA0700">
        <w:rPr>
          <w:sz w:val="22"/>
          <w:szCs w:val="22"/>
          <w:lang w:val="en-US"/>
        </w:rPr>
        <w:t xml:space="preserve">ation). </w:t>
      </w:r>
    </w:p>
    <w:p w14:paraId="273B38B5" w14:textId="77777777" w:rsidR="007D5CB0" w:rsidRPr="00AA0700" w:rsidRDefault="007D5CB0" w:rsidP="007D5CB0">
      <w:pPr>
        <w:pStyle w:val="Default"/>
        <w:jc w:val="both"/>
        <w:rPr>
          <w:sz w:val="22"/>
          <w:szCs w:val="22"/>
          <w:lang w:val="en-US"/>
        </w:rPr>
      </w:pPr>
    </w:p>
    <w:p w14:paraId="0561BDF2" w14:textId="11C0AE8E" w:rsidR="00356543" w:rsidRDefault="007D5CB0" w:rsidP="00356543">
      <w:pPr>
        <w:rPr>
          <w:lang w:val="en-US"/>
        </w:rPr>
      </w:pPr>
      <w:r w:rsidRPr="00AA0700">
        <w:rPr>
          <w:lang w:val="en-US"/>
        </w:rPr>
        <w:t xml:space="preserve">If your project falls within the scope of sections ML5, ML6, ML7f-i or ML8-ML22 of the military list or the Dual Use list, and if your business case clearly specifies that the process/product/service in question mainly has military applications, your application will be submitted to the Ethical and Strategic Advisory Committee for evaluation. In that case, you will be asked to complete a </w:t>
      </w:r>
      <w:r w:rsidRPr="00AA0700">
        <w:rPr>
          <w:b/>
          <w:bCs/>
          <w:lang w:val="en-US"/>
        </w:rPr>
        <w:t xml:space="preserve">self-evaluation </w:t>
      </w:r>
      <w:r w:rsidRPr="00AA0700">
        <w:rPr>
          <w:lang w:val="en-US"/>
        </w:rPr>
        <w:t>during the evaluation process.</w:t>
      </w:r>
    </w:p>
    <w:p w14:paraId="635DAD39" w14:textId="63D53511" w:rsidR="00356543" w:rsidRPr="00A25623" w:rsidRDefault="00356543" w:rsidP="00356543">
      <w:pPr>
        <w:pStyle w:val="Heading1"/>
      </w:pPr>
      <w:r w:rsidRPr="00356543">
        <w:t>Additional Information</w:t>
      </w:r>
    </w:p>
    <w:p w14:paraId="1BCB4DCF" w14:textId="5D2C9046" w:rsidR="00356543" w:rsidRPr="00922C6F" w:rsidRDefault="00356543" w:rsidP="00356543">
      <w:pPr>
        <w:spacing w:line="240" w:lineRule="auto"/>
        <w:rPr>
          <w:lang w:val="en-US"/>
        </w:rPr>
      </w:pPr>
      <w:r>
        <w:rPr>
          <w:lang w:val="en"/>
        </w:rPr>
        <w:t xml:space="preserve">For the assessment of your application, VLAIO will rely primarily on the submitted application document. VLAIO will always seek the opinion of third-party experts on your application. Please make sure to complete this document clearly and accurately. VLAIO may also request extra information and/or documentation to </w:t>
      </w:r>
      <w:r>
        <w:rPr>
          <w:lang w:val="en"/>
        </w:rPr>
        <w:lastRenderedPageBreak/>
        <w:t>aid the evaluation process (e.g. figures to support the valorization estimates), especially for particularly large or complex projects.</w:t>
      </w:r>
    </w:p>
    <w:p w14:paraId="6174B977" w14:textId="77777777" w:rsidR="00356543" w:rsidRPr="00922C6F" w:rsidRDefault="00356543" w:rsidP="00356543">
      <w:pPr>
        <w:spacing w:line="240" w:lineRule="auto"/>
        <w:rPr>
          <w:lang w:val="en-US"/>
        </w:rPr>
      </w:pPr>
    </w:p>
    <w:p w14:paraId="0245601B" w14:textId="51F976EF" w:rsidR="00356543" w:rsidRDefault="00D00951" w:rsidP="00356543">
      <w:pPr>
        <w:spacing w:line="240" w:lineRule="auto"/>
        <w:rPr>
          <w:lang w:val="en-US"/>
        </w:rPr>
        <w:sectPr w:rsidR="00356543" w:rsidSect="002373B6">
          <w:headerReference w:type="even" r:id="rId17"/>
          <w:footerReference w:type="even" r:id="rId18"/>
          <w:pgSz w:w="11900" w:h="16840"/>
          <w:pgMar w:top="2268" w:right="1134" w:bottom="1134" w:left="1134" w:header="708" w:footer="567" w:gutter="0"/>
          <w:pgNumType w:start="2"/>
          <w:cols w:space="284"/>
          <w:docGrid w:linePitch="360"/>
        </w:sectPr>
      </w:pPr>
      <w:r w:rsidRPr="00AA0700">
        <w:rPr>
          <w:lang w:val="en-US"/>
        </w:rPr>
        <w:t>As part of the application process, you will meet with a VLAIO project advisor. During this meeting, you will discuss the information provided, such as the figures to substantiate your valorization estimates</w:t>
      </w:r>
      <w:r w:rsidR="00A12EB0">
        <w:rPr>
          <w:lang w:val="en-US"/>
        </w:rPr>
        <w:t>.</w:t>
      </w:r>
    </w:p>
    <w:p w14:paraId="2B934B11" w14:textId="2C74A65D" w:rsidR="00356543" w:rsidRPr="00AA0700" w:rsidRDefault="00F52316" w:rsidP="007D5CB0">
      <w:pPr>
        <w:rPr>
          <w:rFonts w:eastAsia="Calibri" w:cs="Times New Roman"/>
          <w:u w:color="000000"/>
          <w:lang w:val="en-US"/>
        </w:rPr>
      </w:pPr>
      <w:r>
        <w:rPr>
          <w:noProof/>
        </w:rPr>
        <w:lastRenderedPageBreak/>
        <w:drawing>
          <wp:anchor distT="0" distB="0" distL="114300" distR="114300" simplePos="0" relativeHeight="251661312" behindDoc="1" locked="0" layoutInCell="1" allowOverlap="1" wp14:anchorId="121EFA8E" wp14:editId="3006F049">
            <wp:simplePos x="0" y="0"/>
            <wp:positionH relativeFrom="page">
              <wp:align>right</wp:align>
            </wp:positionH>
            <wp:positionV relativeFrom="page">
              <wp:posOffset>-154305</wp:posOffset>
            </wp:positionV>
            <wp:extent cx="7556400" cy="10680558"/>
            <wp:effectExtent l="0" t="0" r="6985" b="6985"/>
            <wp:wrapNone/>
            <wp:docPr id="879834914" name="Afbeelding 5" descr="Afbeelding met patroon, Rechthoek, steek,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fbeelding met patroon, Rechthoek, steek, plein&#10;&#10;Door AI gegenereerde inhoud is mogelijk onjuist."/>
                    <pic:cNvPicPr/>
                  </pic:nvPicPr>
                  <pic:blipFill>
                    <a:blip r:embed="rId19"/>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03C0A1F" w14:textId="587DFA8F" w:rsidR="00596DA3" w:rsidRPr="00B244EC" w:rsidRDefault="00596DA3" w:rsidP="00B244EC">
      <w:pPr>
        <w:rPr>
          <w:rFonts w:eastAsia="Calibri" w:cs="Times New Roman"/>
          <w:u w:color="000000"/>
          <w:lang w:val="en-US"/>
        </w:rPr>
      </w:pPr>
    </w:p>
    <w:p w14:paraId="5A5D0CCB" w14:textId="77777777" w:rsidR="00975014" w:rsidRPr="00AA0700" w:rsidRDefault="00975014" w:rsidP="00975014">
      <w:pPr>
        <w:spacing w:before="0" w:line="240" w:lineRule="auto"/>
        <w:jc w:val="left"/>
        <w:rPr>
          <w:lang w:val="en-US"/>
        </w:rPr>
      </w:pPr>
    </w:p>
    <w:p w14:paraId="57F721F8" w14:textId="5AE68FA0" w:rsidR="000107F1" w:rsidRPr="00471DE6" w:rsidRDefault="000107F1" w:rsidP="00137821">
      <w:pPr>
        <w:spacing w:before="0" w:line="240" w:lineRule="auto"/>
        <w:jc w:val="left"/>
        <w:rPr>
          <w:lang w:val="en-GB"/>
        </w:rPr>
      </w:pPr>
    </w:p>
    <w:sectPr w:rsidR="000107F1" w:rsidRPr="00471DE6" w:rsidSect="007D5CB0">
      <w:headerReference w:type="even" r:id="rId20"/>
      <w:footerReference w:type="even" r:id="rId21"/>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8B1F" w14:textId="77777777" w:rsidR="00B42112" w:rsidRDefault="00B42112" w:rsidP="00BB40E2">
      <w:r>
        <w:separator/>
      </w:r>
    </w:p>
  </w:endnote>
  <w:endnote w:type="continuationSeparator" w:id="0">
    <w:p w14:paraId="50461A16" w14:textId="77777777" w:rsidR="00B42112" w:rsidRDefault="00B42112" w:rsidP="00BB40E2">
      <w:r>
        <w:continuationSeparator/>
      </w:r>
    </w:p>
  </w:endnote>
  <w:endnote w:type="continuationNotice" w:id="1">
    <w:p w14:paraId="040F54B1" w14:textId="77777777" w:rsidR="00B42112" w:rsidRDefault="00B4211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86D2"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D8E8" w14:textId="347C5F0A" w:rsidR="00302D72" w:rsidRPr="007C6E07" w:rsidRDefault="007C6E07" w:rsidP="007C6E07">
    <w:pPr>
      <w:pStyle w:val="Footer"/>
      <w:ind w:right="360" w:firstLine="360"/>
      <w:jc w:val="center"/>
      <w:rPr>
        <w:sz w:val="20"/>
        <w:szCs w:val="20"/>
        <w:lang w:val="fr-FR"/>
      </w:rPr>
    </w:pPr>
    <w:r w:rsidRPr="00F6742A">
      <w:rPr>
        <w:sz w:val="20"/>
        <w:szCs w:val="20"/>
      </w:rPr>
      <w:fldChar w:fldCharType="begin"/>
    </w:r>
    <w:r w:rsidRPr="00CC78CB">
      <w:rPr>
        <w:sz w:val="20"/>
        <w:szCs w:val="20"/>
        <w:lang w:val="fr-FR"/>
      </w:rPr>
      <w:instrText>PAGE   \* MERGEFORMAT</w:instrText>
    </w:r>
    <w:r w:rsidRPr="00F6742A">
      <w:rPr>
        <w:sz w:val="20"/>
        <w:szCs w:val="20"/>
      </w:rPr>
      <w:fldChar w:fldCharType="separate"/>
    </w:r>
    <w:r>
      <w:rPr>
        <w:sz w:val="20"/>
        <w:szCs w:val="20"/>
      </w:rPr>
      <w:t>2</w:t>
    </w:r>
    <w:r w:rsidRPr="00F6742A">
      <w:rPr>
        <w:sz w:val="20"/>
        <w:szCs w:val="20"/>
      </w:rPr>
      <w:fldChar w:fldCharType="end"/>
    </w:r>
    <w:r w:rsidRPr="00CC78CB">
      <w:rPr>
        <w:sz w:val="20"/>
        <w:szCs w:val="20"/>
        <w:lang w:val="fr-FR"/>
      </w:rPr>
      <w:t xml:space="preserve">  VLAIO ICON Applicatio</w:t>
    </w:r>
    <w:r>
      <w:rPr>
        <w:sz w:val="20"/>
        <w:szCs w:val="20"/>
        <w:lang w:val="fr-FR"/>
      </w:rPr>
      <w:t xml:space="preserve">n Document </w:t>
    </w:r>
    <w:r w:rsidR="002B29F1">
      <w:rPr>
        <w:sz w:val="20"/>
        <w:szCs w:val="20"/>
        <w:lang w:val="fr-FR"/>
      </w:rPr>
      <w:t>Impact</w:t>
    </w:r>
    <w:r>
      <w:rPr>
        <w:sz w:val="20"/>
        <w:szCs w:val="20"/>
        <w:lang w:val="fr-FR"/>
      </w:rPr>
      <w:t xml:space="preserve"> part 2/3</w:t>
    </w:r>
    <w:r w:rsidRPr="00CC78CB">
      <w:rPr>
        <w:sz w:val="20"/>
        <w:szCs w:val="20"/>
        <w:lang w:val="fr-FR"/>
      </w:rPr>
      <w:t xml:space="preserve"> – vers</w:t>
    </w:r>
    <w:r>
      <w:rPr>
        <w:sz w:val="20"/>
        <w:szCs w:val="20"/>
        <w:lang w:val="fr-FR"/>
      </w:rPr>
      <w:t>ion</w:t>
    </w:r>
    <w:r w:rsidRPr="00CC78CB">
      <w:rPr>
        <w:sz w:val="20"/>
        <w:szCs w:val="20"/>
        <w:lang w:val="fr-FR"/>
      </w:rPr>
      <w:t xml:space="preserve"> </w:t>
    </w:r>
    <w:r>
      <w:rPr>
        <w:sz w:val="20"/>
        <w:szCs w:val="20"/>
        <w:lang w:val="fr-FR"/>
      </w:rPr>
      <w:t>July</w:t>
    </w:r>
    <w:r w:rsidRPr="00CC78CB">
      <w:rPr>
        <w:sz w:val="20"/>
        <w:szCs w:val="20"/>
        <w:lang w:val="fr-FR"/>
      </w:rPr>
      <w:t xml:space="preserve"> 2025</w:t>
    </w:r>
    <w:r>
      <w:rPr>
        <w:sz w:val="20"/>
        <w:szCs w:val="20"/>
        <w:lang w:val="fr-FR"/>
      </w:rPr>
      <w:t xml:space="preserve"> -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9E61"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764A" w14:textId="77777777" w:rsidR="00356543" w:rsidRPr="004B278F" w:rsidRDefault="00356543" w:rsidP="004B278F">
    <w:pPr>
      <w:pStyle w:val="Footer"/>
      <w:jc w:val="center"/>
      <w:rPr>
        <w:sz w:val="18"/>
        <w:szCs w:val="18"/>
        <w:lang w:val="en-US"/>
      </w:rPr>
    </w:pPr>
    <w:r w:rsidRPr="004B278F">
      <w:rPr>
        <w:lang w:val="en-US"/>
      </w:rPr>
      <w:t xml:space="preserve"> </w:t>
    </w:r>
    <w:sdt>
      <w:sdtPr>
        <w:id w:val="-1578205386"/>
        <w:docPartObj>
          <w:docPartGallery w:val="Page Numbers (Bottom of Page)"/>
          <w:docPartUnique/>
        </w:docPartObj>
      </w:sdtPr>
      <w:sdtEndPr>
        <w:rPr>
          <w:noProof/>
          <w:sz w:val="18"/>
          <w:szCs w:val="18"/>
        </w:rPr>
      </w:sdtEndPr>
      <w:sdtContent>
        <w:r w:rsidRPr="002373B6">
          <w:rPr>
            <w:sz w:val="18"/>
            <w:szCs w:val="18"/>
          </w:rPr>
          <w:fldChar w:fldCharType="begin"/>
        </w:r>
        <w:r w:rsidRPr="002373B6">
          <w:rPr>
            <w:sz w:val="18"/>
            <w:szCs w:val="18"/>
            <w:lang w:val="en-US"/>
          </w:rPr>
          <w:instrText xml:space="preserve"> PAGE   \* MERGEFORMAT </w:instrText>
        </w:r>
        <w:r w:rsidRPr="002373B6">
          <w:rPr>
            <w:sz w:val="18"/>
            <w:szCs w:val="18"/>
          </w:rPr>
          <w:fldChar w:fldCharType="separate"/>
        </w:r>
        <w:r w:rsidRPr="004B278F">
          <w:rPr>
            <w:sz w:val="18"/>
            <w:szCs w:val="18"/>
            <w:lang w:val="en-US"/>
          </w:rPr>
          <w:t>3</w:t>
        </w:r>
        <w:r w:rsidRPr="002373B6">
          <w:rPr>
            <w:noProof/>
            <w:sz w:val="18"/>
            <w:szCs w:val="18"/>
          </w:rPr>
          <w:fldChar w:fldCharType="end"/>
        </w:r>
        <w:r w:rsidRPr="002373B6">
          <w:rPr>
            <w:noProof/>
            <w:sz w:val="18"/>
            <w:szCs w:val="18"/>
            <w:lang w:val="en-US"/>
          </w:rPr>
          <w:t xml:space="preserve">    </w:t>
        </w:r>
        <w:r>
          <w:rPr>
            <w:sz w:val="18"/>
            <w:szCs w:val="18"/>
            <w:lang w:val="en"/>
          </w:rPr>
          <w:t xml:space="preserve">VLAIO </w:t>
        </w:r>
        <w:r w:rsidRPr="003628E7">
          <w:rPr>
            <w:sz w:val="18"/>
            <w:szCs w:val="18"/>
            <w:lang w:val="en"/>
          </w:rPr>
          <w:t>Research Project Application Document</w:t>
        </w:r>
        <w:r>
          <w:rPr>
            <w:sz w:val="18"/>
            <w:szCs w:val="18"/>
            <w:lang w:val="en"/>
          </w:rPr>
          <w:t xml:space="preserve"> Impact – version January 2022 - CONFIDENTIAL</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E2F8" w14:textId="2362D012" w:rsidR="002E2ECA" w:rsidRPr="007D5CB0" w:rsidRDefault="007D5CB0" w:rsidP="007D5CB0">
    <w:pPr>
      <w:pStyle w:val="Footer"/>
      <w:jc w:val="center"/>
      <w:rPr>
        <w:lang w:val="en-US"/>
      </w:rPr>
    </w:pPr>
    <w:r w:rsidRPr="007D5CB0">
      <w:rPr>
        <w:lang w:val="en-US"/>
      </w:rPr>
      <w:t xml:space="preserve">2    </w:t>
    </w:r>
    <w:r>
      <w:rPr>
        <w:lang w:val="en"/>
      </w:rPr>
      <w:t>ICON Project - Application Document, Impact Section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55D9" w14:textId="77777777" w:rsidR="00B42112" w:rsidRDefault="00B42112" w:rsidP="00BB40E2">
      <w:r>
        <w:separator/>
      </w:r>
    </w:p>
  </w:footnote>
  <w:footnote w:type="continuationSeparator" w:id="0">
    <w:p w14:paraId="647D7A53" w14:textId="77777777" w:rsidR="00B42112" w:rsidRDefault="00B42112" w:rsidP="00BB40E2">
      <w:r>
        <w:continuationSeparator/>
      </w:r>
    </w:p>
  </w:footnote>
  <w:footnote w:type="continuationNotice" w:id="1">
    <w:p w14:paraId="49529172" w14:textId="77777777" w:rsidR="00B42112" w:rsidRDefault="00B42112">
      <w:pPr>
        <w:spacing w:before="0" w:line="240" w:lineRule="auto"/>
      </w:pPr>
    </w:p>
  </w:footnote>
  <w:footnote w:id="2">
    <w:p w14:paraId="134198A3" w14:textId="77777777" w:rsidR="00471DE6" w:rsidRPr="003E6E2C" w:rsidRDefault="00471DE6" w:rsidP="00471DE6">
      <w:pPr>
        <w:pStyle w:val="FootnoteText"/>
        <w:rPr>
          <w:sz w:val="18"/>
          <w:szCs w:val="18"/>
          <w:lang w:val="en-US"/>
        </w:rPr>
      </w:pPr>
      <w:r w:rsidRPr="003E6E2C">
        <w:rPr>
          <w:rStyle w:val="FootnoteReference"/>
          <w:sz w:val="18"/>
          <w:szCs w:val="18"/>
        </w:rPr>
        <w:footnoteRef/>
      </w:r>
      <w:r w:rsidRPr="003E6E2C">
        <w:rPr>
          <w:sz w:val="18"/>
          <w:szCs w:val="18"/>
          <w:lang w:val="en-US"/>
        </w:rPr>
        <w:t xml:space="preserve"> Make sure that somewhere within this template, a clarification on how the wages are calculated (number of people and average wage per category) is being provided.</w:t>
      </w:r>
    </w:p>
  </w:footnote>
  <w:footnote w:id="3">
    <w:p w14:paraId="5626163B" w14:textId="77777777" w:rsidR="007D5CB0" w:rsidRPr="0020065C" w:rsidRDefault="007D5CB0" w:rsidP="007D5CB0">
      <w:pPr>
        <w:pStyle w:val="FootnoteText"/>
        <w:rPr>
          <w:lang w:val="en-US"/>
        </w:rPr>
      </w:pPr>
      <w:r w:rsidRPr="003E6E2C">
        <w:rPr>
          <w:rStyle w:val="FootnoteReference"/>
          <w:sz w:val="18"/>
          <w:szCs w:val="18"/>
        </w:rPr>
        <w:footnoteRef/>
      </w:r>
      <w:r w:rsidRPr="003E6E2C">
        <w:rPr>
          <w:sz w:val="18"/>
          <w:szCs w:val="18"/>
          <w:lang w:val="en-US"/>
        </w:rPr>
        <w:t xml:space="preserve"> Make sure that somewhere within this template, a clarification on how the wages are calculated (number of people and average wage per category) is being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9E89" w14:textId="77777777" w:rsidR="00356543" w:rsidRDefault="00356543"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50C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F33"/>
    <w:multiLevelType w:val="hybridMultilevel"/>
    <w:tmpl w:val="98BABCC0"/>
    <w:lvl w:ilvl="0" w:tplc="14F68346">
      <w:start w:val="3"/>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AD66206"/>
    <w:multiLevelType w:val="hybridMultilevel"/>
    <w:tmpl w:val="BC84841A"/>
    <w:lvl w:ilvl="0" w:tplc="C32C292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582848"/>
    <w:multiLevelType w:val="hybridMultilevel"/>
    <w:tmpl w:val="3A7893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FD564F"/>
    <w:multiLevelType w:val="hybridMultilevel"/>
    <w:tmpl w:val="A328E782"/>
    <w:lvl w:ilvl="0" w:tplc="FB1863AA">
      <w:start w:val="1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8"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10" w15:restartNumberingAfterBreak="0">
    <w:nsid w:val="37EF03EF"/>
    <w:multiLevelType w:val="multilevel"/>
    <w:tmpl w:val="311EA344"/>
    <w:lvl w:ilvl="0">
      <w:start w:val="1"/>
      <w:numFmt w:val="decimal"/>
      <w:lvlText w:val="%1."/>
      <w:lvlJc w:val="left"/>
      <w:pPr>
        <w:ind w:left="1069"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2D27C9"/>
    <w:multiLevelType w:val="hybridMultilevel"/>
    <w:tmpl w:val="E75A191A"/>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7FE2898"/>
    <w:multiLevelType w:val="hybridMultilevel"/>
    <w:tmpl w:val="345AD9D2"/>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9126A65"/>
    <w:multiLevelType w:val="hybridMultilevel"/>
    <w:tmpl w:val="CB46B13C"/>
    <w:lvl w:ilvl="0" w:tplc="212A9B0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18F0F48"/>
    <w:multiLevelType w:val="hybridMultilevel"/>
    <w:tmpl w:val="03B6A80A"/>
    <w:lvl w:ilvl="0" w:tplc="07A8F1C4">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6985149"/>
    <w:multiLevelType w:val="hybridMultilevel"/>
    <w:tmpl w:val="389AF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890B41"/>
    <w:multiLevelType w:val="hybridMultilevel"/>
    <w:tmpl w:val="9ED24512"/>
    <w:lvl w:ilvl="0" w:tplc="597A227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14239571">
    <w:abstractNumId w:val="21"/>
  </w:num>
  <w:num w:numId="2" w16cid:durableId="87387530">
    <w:abstractNumId w:val="4"/>
  </w:num>
  <w:num w:numId="3" w16cid:durableId="2044592550">
    <w:abstractNumId w:val="4"/>
    <w:lvlOverride w:ilvl="0">
      <w:startOverride w:val="1"/>
    </w:lvlOverride>
  </w:num>
  <w:num w:numId="4" w16cid:durableId="432894930">
    <w:abstractNumId w:val="10"/>
  </w:num>
  <w:num w:numId="5" w16cid:durableId="210312314">
    <w:abstractNumId w:val="10"/>
  </w:num>
  <w:num w:numId="6" w16cid:durableId="368383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3736463">
    <w:abstractNumId w:val="15"/>
  </w:num>
  <w:num w:numId="8" w16cid:durableId="2901401">
    <w:abstractNumId w:val="13"/>
  </w:num>
  <w:num w:numId="9" w16cid:durableId="1064721417">
    <w:abstractNumId w:val="12"/>
  </w:num>
  <w:num w:numId="10" w16cid:durableId="218131934">
    <w:abstractNumId w:val="11"/>
  </w:num>
  <w:num w:numId="11" w16cid:durableId="229852890">
    <w:abstractNumId w:val="0"/>
  </w:num>
  <w:num w:numId="12" w16cid:durableId="1506943808">
    <w:abstractNumId w:val="17"/>
  </w:num>
  <w:num w:numId="13" w16cid:durableId="1794329655">
    <w:abstractNumId w:val="6"/>
  </w:num>
  <w:num w:numId="14" w16cid:durableId="1878160610">
    <w:abstractNumId w:val="1"/>
  </w:num>
  <w:num w:numId="15" w16cid:durableId="713039177">
    <w:abstractNumId w:val="20"/>
  </w:num>
  <w:num w:numId="16" w16cid:durableId="1526553004">
    <w:abstractNumId w:val="16"/>
  </w:num>
  <w:num w:numId="17" w16cid:durableId="1758943991">
    <w:abstractNumId w:val="7"/>
  </w:num>
  <w:num w:numId="18" w16cid:durableId="72314271">
    <w:abstractNumId w:val="5"/>
  </w:num>
  <w:num w:numId="19" w16cid:durableId="1594895643">
    <w:abstractNumId w:val="19"/>
  </w:num>
  <w:num w:numId="20" w16cid:durableId="222496161">
    <w:abstractNumId w:val="9"/>
  </w:num>
  <w:num w:numId="21" w16cid:durableId="1075128651">
    <w:abstractNumId w:val="8"/>
  </w:num>
  <w:num w:numId="22" w16cid:durableId="1868718118">
    <w:abstractNumId w:val="14"/>
  </w:num>
  <w:num w:numId="23" w16cid:durableId="1752652458">
    <w:abstractNumId w:val="18"/>
  </w:num>
  <w:num w:numId="24" w16cid:durableId="576092745">
    <w:abstractNumId w:val="3"/>
  </w:num>
  <w:num w:numId="25" w16cid:durableId="360396043">
    <w:abstractNumId w:val="14"/>
    <w:lvlOverride w:ilvl="0">
      <w:startOverride w:val="1"/>
    </w:lvlOverride>
  </w:num>
  <w:num w:numId="26" w16cid:durableId="2001107180">
    <w:abstractNumId w:val="14"/>
    <w:lvlOverride w:ilvl="0">
      <w:startOverride w:val="1"/>
    </w:lvlOverride>
  </w:num>
  <w:num w:numId="27" w16cid:durableId="800729067">
    <w:abstractNumId w:val="14"/>
    <w:lvlOverride w:ilvl="0">
      <w:startOverride w:val="1"/>
    </w:lvlOverride>
  </w:num>
  <w:num w:numId="28" w16cid:durableId="22823494">
    <w:abstractNumId w:val="6"/>
  </w:num>
  <w:num w:numId="29" w16cid:durableId="6511073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3FD6"/>
    <w:rsid w:val="000100D3"/>
    <w:rsid w:val="000107F1"/>
    <w:rsid w:val="00010CF7"/>
    <w:rsid w:val="00012888"/>
    <w:rsid w:val="00023ADE"/>
    <w:rsid w:val="00025C7F"/>
    <w:rsid w:val="00026DA2"/>
    <w:rsid w:val="0002799F"/>
    <w:rsid w:val="000424E2"/>
    <w:rsid w:val="000441A9"/>
    <w:rsid w:val="000454F5"/>
    <w:rsid w:val="00052751"/>
    <w:rsid w:val="0006115E"/>
    <w:rsid w:val="00062966"/>
    <w:rsid w:val="00062CB6"/>
    <w:rsid w:val="000A250A"/>
    <w:rsid w:val="000B2474"/>
    <w:rsid w:val="000C6ED6"/>
    <w:rsid w:val="000D0FCF"/>
    <w:rsid w:val="000D166B"/>
    <w:rsid w:val="000D2D4C"/>
    <w:rsid w:val="000E497F"/>
    <w:rsid w:val="000F47A1"/>
    <w:rsid w:val="000F4BB9"/>
    <w:rsid w:val="00103C63"/>
    <w:rsid w:val="00112C43"/>
    <w:rsid w:val="001144B8"/>
    <w:rsid w:val="00122EE0"/>
    <w:rsid w:val="00123F94"/>
    <w:rsid w:val="001274E5"/>
    <w:rsid w:val="0013421B"/>
    <w:rsid w:val="001360D0"/>
    <w:rsid w:val="00137821"/>
    <w:rsid w:val="00143183"/>
    <w:rsid w:val="0015363D"/>
    <w:rsid w:val="0017652D"/>
    <w:rsid w:val="00176FE3"/>
    <w:rsid w:val="001814C2"/>
    <w:rsid w:val="00190354"/>
    <w:rsid w:val="0019063F"/>
    <w:rsid w:val="00191B7F"/>
    <w:rsid w:val="0019462C"/>
    <w:rsid w:val="00196276"/>
    <w:rsid w:val="001A579D"/>
    <w:rsid w:val="001B5629"/>
    <w:rsid w:val="001B7C6E"/>
    <w:rsid w:val="001D212E"/>
    <w:rsid w:val="001D6204"/>
    <w:rsid w:val="001E4E9F"/>
    <w:rsid w:val="00203574"/>
    <w:rsid w:val="0020550F"/>
    <w:rsid w:val="00207D2B"/>
    <w:rsid w:val="00212365"/>
    <w:rsid w:val="0022461D"/>
    <w:rsid w:val="0022759D"/>
    <w:rsid w:val="002332F5"/>
    <w:rsid w:val="00273FBE"/>
    <w:rsid w:val="00275F5E"/>
    <w:rsid w:val="00287147"/>
    <w:rsid w:val="0028758F"/>
    <w:rsid w:val="002925F3"/>
    <w:rsid w:val="0029301A"/>
    <w:rsid w:val="00296733"/>
    <w:rsid w:val="002A6CD0"/>
    <w:rsid w:val="002B1A66"/>
    <w:rsid w:val="002B29F1"/>
    <w:rsid w:val="002B3CC5"/>
    <w:rsid w:val="002B7017"/>
    <w:rsid w:val="002C0486"/>
    <w:rsid w:val="002D022D"/>
    <w:rsid w:val="002D7A80"/>
    <w:rsid w:val="002E2ECA"/>
    <w:rsid w:val="002F4050"/>
    <w:rsid w:val="00302A44"/>
    <w:rsid w:val="00302D72"/>
    <w:rsid w:val="00325878"/>
    <w:rsid w:val="00327397"/>
    <w:rsid w:val="00334CB2"/>
    <w:rsid w:val="003402BB"/>
    <w:rsid w:val="00356543"/>
    <w:rsid w:val="00361EE9"/>
    <w:rsid w:val="00363349"/>
    <w:rsid w:val="00370CF3"/>
    <w:rsid w:val="0037235B"/>
    <w:rsid w:val="003775B0"/>
    <w:rsid w:val="00382C4D"/>
    <w:rsid w:val="003854BC"/>
    <w:rsid w:val="00387149"/>
    <w:rsid w:val="00387792"/>
    <w:rsid w:val="003A03F6"/>
    <w:rsid w:val="003B13EF"/>
    <w:rsid w:val="003D38A1"/>
    <w:rsid w:val="003D42C3"/>
    <w:rsid w:val="003E1F04"/>
    <w:rsid w:val="003E6E2C"/>
    <w:rsid w:val="003F6511"/>
    <w:rsid w:val="00404AC9"/>
    <w:rsid w:val="004076B0"/>
    <w:rsid w:val="004178AD"/>
    <w:rsid w:val="00425658"/>
    <w:rsid w:val="00425E58"/>
    <w:rsid w:val="004316C8"/>
    <w:rsid w:val="00444276"/>
    <w:rsid w:val="00451633"/>
    <w:rsid w:val="004636EB"/>
    <w:rsid w:val="00463BB8"/>
    <w:rsid w:val="00464185"/>
    <w:rsid w:val="00466454"/>
    <w:rsid w:val="00467951"/>
    <w:rsid w:val="004701AC"/>
    <w:rsid w:val="00471DE6"/>
    <w:rsid w:val="0047591A"/>
    <w:rsid w:val="004772B2"/>
    <w:rsid w:val="004872C4"/>
    <w:rsid w:val="00491FA5"/>
    <w:rsid w:val="004A7C46"/>
    <w:rsid w:val="004D08C7"/>
    <w:rsid w:val="004D1ADA"/>
    <w:rsid w:val="004E0B6C"/>
    <w:rsid w:val="004E1F6A"/>
    <w:rsid w:val="004E5C0B"/>
    <w:rsid w:val="004F5442"/>
    <w:rsid w:val="004F5AE6"/>
    <w:rsid w:val="004F6BA3"/>
    <w:rsid w:val="0050361A"/>
    <w:rsid w:val="00504391"/>
    <w:rsid w:val="00506196"/>
    <w:rsid w:val="00512705"/>
    <w:rsid w:val="00513F27"/>
    <w:rsid w:val="005147A8"/>
    <w:rsid w:val="00526068"/>
    <w:rsid w:val="005379CB"/>
    <w:rsid w:val="00541E8A"/>
    <w:rsid w:val="005443CD"/>
    <w:rsid w:val="005539AF"/>
    <w:rsid w:val="00555E54"/>
    <w:rsid w:val="00565AC2"/>
    <w:rsid w:val="00572379"/>
    <w:rsid w:val="00572F23"/>
    <w:rsid w:val="00580107"/>
    <w:rsid w:val="005924C2"/>
    <w:rsid w:val="00596DA3"/>
    <w:rsid w:val="005A6401"/>
    <w:rsid w:val="005A79F9"/>
    <w:rsid w:val="005D0D37"/>
    <w:rsid w:val="005D2C77"/>
    <w:rsid w:val="005D75C2"/>
    <w:rsid w:val="005E48F0"/>
    <w:rsid w:val="005F3873"/>
    <w:rsid w:val="005F4E1C"/>
    <w:rsid w:val="005F7265"/>
    <w:rsid w:val="00602C20"/>
    <w:rsid w:val="00614F61"/>
    <w:rsid w:val="0062610C"/>
    <w:rsid w:val="00627313"/>
    <w:rsid w:val="0063141D"/>
    <w:rsid w:val="00631A88"/>
    <w:rsid w:val="00634A69"/>
    <w:rsid w:val="00636A8B"/>
    <w:rsid w:val="00637B40"/>
    <w:rsid w:val="00654B64"/>
    <w:rsid w:val="00664954"/>
    <w:rsid w:val="0067289A"/>
    <w:rsid w:val="00674409"/>
    <w:rsid w:val="00676108"/>
    <w:rsid w:val="00680B23"/>
    <w:rsid w:val="006913BC"/>
    <w:rsid w:val="00692D07"/>
    <w:rsid w:val="0069484C"/>
    <w:rsid w:val="00695ACD"/>
    <w:rsid w:val="00695EE1"/>
    <w:rsid w:val="006A1D86"/>
    <w:rsid w:val="006A5100"/>
    <w:rsid w:val="006C024D"/>
    <w:rsid w:val="006C079D"/>
    <w:rsid w:val="006C2110"/>
    <w:rsid w:val="006C34E3"/>
    <w:rsid w:val="006C4411"/>
    <w:rsid w:val="006C55B1"/>
    <w:rsid w:val="006C6CF6"/>
    <w:rsid w:val="006D062E"/>
    <w:rsid w:val="006E4CD5"/>
    <w:rsid w:val="006E6977"/>
    <w:rsid w:val="006F0C9B"/>
    <w:rsid w:val="006F10B8"/>
    <w:rsid w:val="006F1830"/>
    <w:rsid w:val="006F528E"/>
    <w:rsid w:val="007010D6"/>
    <w:rsid w:val="0071247A"/>
    <w:rsid w:val="00713F16"/>
    <w:rsid w:val="00722ACD"/>
    <w:rsid w:val="007251E7"/>
    <w:rsid w:val="00734431"/>
    <w:rsid w:val="00740178"/>
    <w:rsid w:val="00740AF7"/>
    <w:rsid w:val="00741441"/>
    <w:rsid w:val="00745D51"/>
    <w:rsid w:val="00752973"/>
    <w:rsid w:val="00770326"/>
    <w:rsid w:val="0077576A"/>
    <w:rsid w:val="00784B96"/>
    <w:rsid w:val="00786B04"/>
    <w:rsid w:val="007918E4"/>
    <w:rsid w:val="007A01D5"/>
    <w:rsid w:val="007A3385"/>
    <w:rsid w:val="007A4FE2"/>
    <w:rsid w:val="007A6BAD"/>
    <w:rsid w:val="007B2AAE"/>
    <w:rsid w:val="007B6D4D"/>
    <w:rsid w:val="007C0D3C"/>
    <w:rsid w:val="007C5376"/>
    <w:rsid w:val="007C6E07"/>
    <w:rsid w:val="007D39D0"/>
    <w:rsid w:val="007D3AB1"/>
    <w:rsid w:val="007D5245"/>
    <w:rsid w:val="007D5CB0"/>
    <w:rsid w:val="007E4C1F"/>
    <w:rsid w:val="007E4CBC"/>
    <w:rsid w:val="007E5F55"/>
    <w:rsid w:val="007E5FAA"/>
    <w:rsid w:val="007F77E2"/>
    <w:rsid w:val="00800992"/>
    <w:rsid w:val="008052A1"/>
    <w:rsid w:val="00805839"/>
    <w:rsid w:val="00806FC3"/>
    <w:rsid w:val="008526D8"/>
    <w:rsid w:val="0085384F"/>
    <w:rsid w:val="0086347E"/>
    <w:rsid w:val="00867E4D"/>
    <w:rsid w:val="008766BE"/>
    <w:rsid w:val="0088115F"/>
    <w:rsid w:val="00881C0E"/>
    <w:rsid w:val="008871CD"/>
    <w:rsid w:val="0089770E"/>
    <w:rsid w:val="008A061C"/>
    <w:rsid w:val="008A0656"/>
    <w:rsid w:val="008A088F"/>
    <w:rsid w:val="008A1A8F"/>
    <w:rsid w:val="008A6321"/>
    <w:rsid w:val="008A71C8"/>
    <w:rsid w:val="008A7ACD"/>
    <w:rsid w:val="008B381E"/>
    <w:rsid w:val="008C029E"/>
    <w:rsid w:val="008C57B6"/>
    <w:rsid w:val="008C73B5"/>
    <w:rsid w:val="008D2E69"/>
    <w:rsid w:val="008E412D"/>
    <w:rsid w:val="008F0243"/>
    <w:rsid w:val="008F4A1B"/>
    <w:rsid w:val="008F53DB"/>
    <w:rsid w:val="008F61C1"/>
    <w:rsid w:val="0090768B"/>
    <w:rsid w:val="009219C0"/>
    <w:rsid w:val="00923BAC"/>
    <w:rsid w:val="00934E7A"/>
    <w:rsid w:val="0093522C"/>
    <w:rsid w:val="00936FFF"/>
    <w:rsid w:val="009407C5"/>
    <w:rsid w:val="0094679E"/>
    <w:rsid w:val="009538D2"/>
    <w:rsid w:val="00962678"/>
    <w:rsid w:val="009636F1"/>
    <w:rsid w:val="00966442"/>
    <w:rsid w:val="009722AC"/>
    <w:rsid w:val="00975014"/>
    <w:rsid w:val="009753E4"/>
    <w:rsid w:val="00985CBA"/>
    <w:rsid w:val="00987D2C"/>
    <w:rsid w:val="009D0070"/>
    <w:rsid w:val="009E5D26"/>
    <w:rsid w:val="009F1305"/>
    <w:rsid w:val="009F37E2"/>
    <w:rsid w:val="009F4054"/>
    <w:rsid w:val="009F6C0D"/>
    <w:rsid w:val="009F6EDA"/>
    <w:rsid w:val="009F7A56"/>
    <w:rsid w:val="00A00F3A"/>
    <w:rsid w:val="00A0710C"/>
    <w:rsid w:val="00A12EB0"/>
    <w:rsid w:val="00A1358B"/>
    <w:rsid w:val="00A1434D"/>
    <w:rsid w:val="00A163D5"/>
    <w:rsid w:val="00A17DD6"/>
    <w:rsid w:val="00A21216"/>
    <w:rsid w:val="00A22290"/>
    <w:rsid w:val="00A4357C"/>
    <w:rsid w:val="00A5342E"/>
    <w:rsid w:val="00A54154"/>
    <w:rsid w:val="00A60F35"/>
    <w:rsid w:val="00A67E56"/>
    <w:rsid w:val="00A73DEB"/>
    <w:rsid w:val="00A819C7"/>
    <w:rsid w:val="00A83DF5"/>
    <w:rsid w:val="00A8569E"/>
    <w:rsid w:val="00A93495"/>
    <w:rsid w:val="00A950B7"/>
    <w:rsid w:val="00AA0700"/>
    <w:rsid w:val="00AA6638"/>
    <w:rsid w:val="00AB23B0"/>
    <w:rsid w:val="00AB560E"/>
    <w:rsid w:val="00AC4756"/>
    <w:rsid w:val="00AC5793"/>
    <w:rsid w:val="00AC7B64"/>
    <w:rsid w:val="00AF20B4"/>
    <w:rsid w:val="00AF3156"/>
    <w:rsid w:val="00AF76CE"/>
    <w:rsid w:val="00AF780B"/>
    <w:rsid w:val="00B0453F"/>
    <w:rsid w:val="00B0717B"/>
    <w:rsid w:val="00B166F9"/>
    <w:rsid w:val="00B244EC"/>
    <w:rsid w:val="00B266A8"/>
    <w:rsid w:val="00B30646"/>
    <w:rsid w:val="00B33A66"/>
    <w:rsid w:val="00B35355"/>
    <w:rsid w:val="00B35A17"/>
    <w:rsid w:val="00B42112"/>
    <w:rsid w:val="00B519B4"/>
    <w:rsid w:val="00B51ACE"/>
    <w:rsid w:val="00B527CD"/>
    <w:rsid w:val="00B54984"/>
    <w:rsid w:val="00B54C76"/>
    <w:rsid w:val="00B5779A"/>
    <w:rsid w:val="00B6050E"/>
    <w:rsid w:val="00B6493D"/>
    <w:rsid w:val="00B6535A"/>
    <w:rsid w:val="00B66CFF"/>
    <w:rsid w:val="00B729F1"/>
    <w:rsid w:val="00B75BDD"/>
    <w:rsid w:val="00B82AFD"/>
    <w:rsid w:val="00B85E09"/>
    <w:rsid w:val="00B926C5"/>
    <w:rsid w:val="00B94CA0"/>
    <w:rsid w:val="00BA3484"/>
    <w:rsid w:val="00BA5476"/>
    <w:rsid w:val="00BB09B0"/>
    <w:rsid w:val="00BB40E2"/>
    <w:rsid w:val="00BB4C36"/>
    <w:rsid w:val="00BB5B85"/>
    <w:rsid w:val="00BC175D"/>
    <w:rsid w:val="00BD09F5"/>
    <w:rsid w:val="00BD4CDC"/>
    <w:rsid w:val="00BE198D"/>
    <w:rsid w:val="00BE38E8"/>
    <w:rsid w:val="00BF30BE"/>
    <w:rsid w:val="00BF6FFC"/>
    <w:rsid w:val="00BF7082"/>
    <w:rsid w:val="00BF7D7B"/>
    <w:rsid w:val="00C01012"/>
    <w:rsid w:val="00C115A9"/>
    <w:rsid w:val="00C14268"/>
    <w:rsid w:val="00C2438C"/>
    <w:rsid w:val="00C256D7"/>
    <w:rsid w:val="00C2571D"/>
    <w:rsid w:val="00C34D35"/>
    <w:rsid w:val="00C36DCA"/>
    <w:rsid w:val="00C61FBA"/>
    <w:rsid w:val="00C73C20"/>
    <w:rsid w:val="00C764C5"/>
    <w:rsid w:val="00C83050"/>
    <w:rsid w:val="00C85042"/>
    <w:rsid w:val="00CB41D2"/>
    <w:rsid w:val="00CC1F31"/>
    <w:rsid w:val="00CC2274"/>
    <w:rsid w:val="00CC3D04"/>
    <w:rsid w:val="00CE0373"/>
    <w:rsid w:val="00CE17F1"/>
    <w:rsid w:val="00CE6241"/>
    <w:rsid w:val="00CF1A8C"/>
    <w:rsid w:val="00CF4491"/>
    <w:rsid w:val="00D00951"/>
    <w:rsid w:val="00D05037"/>
    <w:rsid w:val="00D05A8E"/>
    <w:rsid w:val="00D12249"/>
    <w:rsid w:val="00D1661D"/>
    <w:rsid w:val="00D22BEF"/>
    <w:rsid w:val="00D237C3"/>
    <w:rsid w:val="00D2620D"/>
    <w:rsid w:val="00D31155"/>
    <w:rsid w:val="00D341A1"/>
    <w:rsid w:val="00D36B01"/>
    <w:rsid w:val="00D37D8B"/>
    <w:rsid w:val="00D46485"/>
    <w:rsid w:val="00D47740"/>
    <w:rsid w:val="00D53B39"/>
    <w:rsid w:val="00D54ED0"/>
    <w:rsid w:val="00D55B0D"/>
    <w:rsid w:val="00D62345"/>
    <w:rsid w:val="00D65F91"/>
    <w:rsid w:val="00D75F54"/>
    <w:rsid w:val="00D95EBC"/>
    <w:rsid w:val="00DA3725"/>
    <w:rsid w:val="00DC4CEE"/>
    <w:rsid w:val="00DD542D"/>
    <w:rsid w:val="00DD72C2"/>
    <w:rsid w:val="00DE02E2"/>
    <w:rsid w:val="00DE7889"/>
    <w:rsid w:val="00DF2388"/>
    <w:rsid w:val="00E04BA2"/>
    <w:rsid w:val="00E075E7"/>
    <w:rsid w:val="00E1163C"/>
    <w:rsid w:val="00E11965"/>
    <w:rsid w:val="00E127DE"/>
    <w:rsid w:val="00E1540B"/>
    <w:rsid w:val="00E21231"/>
    <w:rsid w:val="00E33D08"/>
    <w:rsid w:val="00E356FF"/>
    <w:rsid w:val="00E514A3"/>
    <w:rsid w:val="00E6209A"/>
    <w:rsid w:val="00E6308E"/>
    <w:rsid w:val="00E63989"/>
    <w:rsid w:val="00E7000A"/>
    <w:rsid w:val="00E72211"/>
    <w:rsid w:val="00E7688A"/>
    <w:rsid w:val="00E974EB"/>
    <w:rsid w:val="00EA2BA2"/>
    <w:rsid w:val="00EA38F2"/>
    <w:rsid w:val="00EB648A"/>
    <w:rsid w:val="00EC33AD"/>
    <w:rsid w:val="00EC6328"/>
    <w:rsid w:val="00ED0933"/>
    <w:rsid w:val="00ED2932"/>
    <w:rsid w:val="00EE0EEB"/>
    <w:rsid w:val="00EE5CEB"/>
    <w:rsid w:val="00EE6993"/>
    <w:rsid w:val="00EF4F48"/>
    <w:rsid w:val="00F11688"/>
    <w:rsid w:val="00F14211"/>
    <w:rsid w:val="00F22725"/>
    <w:rsid w:val="00F27B3E"/>
    <w:rsid w:val="00F46984"/>
    <w:rsid w:val="00F46F9E"/>
    <w:rsid w:val="00F52316"/>
    <w:rsid w:val="00F525D1"/>
    <w:rsid w:val="00F6330C"/>
    <w:rsid w:val="00F65460"/>
    <w:rsid w:val="00F670E6"/>
    <w:rsid w:val="00F670E8"/>
    <w:rsid w:val="00F6742A"/>
    <w:rsid w:val="00F67AB7"/>
    <w:rsid w:val="00F75525"/>
    <w:rsid w:val="00F8146E"/>
    <w:rsid w:val="00F81731"/>
    <w:rsid w:val="00F817FA"/>
    <w:rsid w:val="00F82117"/>
    <w:rsid w:val="00F83240"/>
    <w:rsid w:val="00F851C6"/>
    <w:rsid w:val="00F86776"/>
    <w:rsid w:val="00F877B7"/>
    <w:rsid w:val="00F879DB"/>
    <w:rsid w:val="00F87C3E"/>
    <w:rsid w:val="00F90590"/>
    <w:rsid w:val="00F963D9"/>
    <w:rsid w:val="00F9792E"/>
    <w:rsid w:val="00FA13E7"/>
    <w:rsid w:val="00FA2C8B"/>
    <w:rsid w:val="00FB13D0"/>
    <w:rsid w:val="00FC6453"/>
    <w:rsid w:val="00FC7B08"/>
    <w:rsid w:val="00FD1066"/>
    <w:rsid w:val="00FD4032"/>
    <w:rsid w:val="00FE28DC"/>
    <w:rsid w:val="00FF0ECB"/>
    <w:rsid w:val="00FF2E83"/>
    <w:rsid w:val="00FF57A5"/>
    <w:rsid w:val="046C1DA2"/>
    <w:rsid w:val="055B90F7"/>
    <w:rsid w:val="0598FF36"/>
    <w:rsid w:val="075B01EF"/>
    <w:rsid w:val="090F3DC4"/>
    <w:rsid w:val="09432CAD"/>
    <w:rsid w:val="0D52FF8D"/>
    <w:rsid w:val="0DE724FC"/>
    <w:rsid w:val="0DF71BB3"/>
    <w:rsid w:val="0E61F0DE"/>
    <w:rsid w:val="0F15A065"/>
    <w:rsid w:val="0F2182D8"/>
    <w:rsid w:val="0F49B298"/>
    <w:rsid w:val="0F969706"/>
    <w:rsid w:val="0FD2C7EB"/>
    <w:rsid w:val="1098E6C9"/>
    <w:rsid w:val="11C10FC0"/>
    <w:rsid w:val="11FC333E"/>
    <w:rsid w:val="122F7FEB"/>
    <w:rsid w:val="130E54D5"/>
    <w:rsid w:val="15C6FCC5"/>
    <w:rsid w:val="164BF918"/>
    <w:rsid w:val="17A9DCC7"/>
    <w:rsid w:val="190C2D1D"/>
    <w:rsid w:val="1C9C5BD3"/>
    <w:rsid w:val="1DAF839F"/>
    <w:rsid w:val="1DDED610"/>
    <w:rsid w:val="1EA01528"/>
    <w:rsid w:val="1F126230"/>
    <w:rsid w:val="22F6D762"/>
    <w:rsid w:val="282F2E31"/>
    <w:rsid w:val="28486A35"/>
    <w:rsid w:val="287A4379"/>
    <w:rsid w:val="294DFE32"/>
    <w:rsid w:val="2BB1E43B"/>
    <w:rsid w:val="2C73389D"/>
    <w:rsid w:val="2E38C69E"/>
    <w:rsid w:val="2FADA05C"/>
    <w:rsid w:val="30CB7410"/>
    <w:rsid w:val="313DC118"/>
    <w:rsid w:val="334BF5C8"/>
    <w:rsid w:val="358764A9"/>
    <w:rsid w:val="35F3F0EA"/>
    <w:rsid w:val="36D72576"/>
    <w:rsid w:val="370C18B8"/>
    <w:rsid w:val="3A3366F5"/>
    <w:rsid w:val="3B796B32"/>
    <w:rsid w:val="3BD61BAE"/>
    <w:rsid w:val="3D794E31"/>
    <w:rsid w:val="3DE44F05"/>
    <w:rsid w:val="3F831D13"/>
    <w:rsid w:val="425FCDF9"/>
    <w:rsid w:val="42BE2741"/>
    <w:rsid w:val="4389A71B"/>
    <w:rsid w:val="43D0FBEA"/>
    <w:rsid w:val="44C22D60"/>
    <w:rsid w:val="4651A43D"/>
    <w:rsid w:val="4A17E033"/>
    <w:rsid w:val="4AF4DEF9"/>
    <w:rsid w:val="50FC882E"/>
    <w:rsid w:val="51465189"/>
    <w:rsid w:val="53672A2A"/>
    <w:rsid w:val="547DF24B"/>
    <w:rsid w:val="575B8AFA"/>
    <w:rsid w:val="578CF3A8"/>
    <w:rsid w:val="5810EED7"/>
    <w:rsid w:val="59952B6D"/>
    <w:rsid w:val="5AE34D3F"/>
    <w:rsid w:val="5C2CC5C1"/>
    <w:rsid w:val="5D76DD5F"/>
    <w:rsid w:val="5E1426AA"/>
    <w:rsid w:val="615577D8"/>
    <w:rsid w:val="61600B60"/>
    <w:rsid w:val="61969C92"/>
    <w:rsid w:val="644E550C"/>
    <w:rsid w:val="67ACA521"/>
    <w:rsid w:val="6AEA9E3A"/>
    <w:rsid w:val="6B280DE2"/>
    <w:rsid w:val="6B38BF73"/>
    <w:rsid w:val="6CC3DE43"/>
    <w:rsid w:val="6D94E32B"/>
    <w:rsid w:val="71175AA9"/>
    <w:rsid w:val="72B3654C"/>
    <w:rsid w:val="74521B51"/>
    <w:rsid w:val="7498D61B"/>
    <w:rsid w:val="75D23A9E"/>
    <w:rsid w:val="79126818"/>
    <w:rsid w:val="7A6B741D"/>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3DC21"/>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7D5CB0"/>
    <w:pPr>
      <w:keepNext/>
      <w:keepLines/>
      <w:numPr>
        <w:numId w:val="22"/>
      </w:numPr>
      <w:spacing w:before="480" w:after="240"/>
      <w:ind w:left="927"/>
      <w:outlineLvl w:val="0"/>
    </w:pPr>
    <w:rPr>
      <w:rFonts w:eastAsiaTheme="majorEastAsia" w:cstheme="majorBidi"/>
      <w:color w:val="002776"/>
      <w:sz w:val="36"/>
      <w:szCs w:val="32"/>
      <w:lang w:val="en-US"/>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D5CB0"/>
    <w:rPr>
      <w:rFonts w:ascii="Calibri" w:eastAsiaTheme="majorEastAsia" w:hAnsi="Calibri" w:cstheme="majorBidi"/>
      <w:color w:val="002776"/>
      <w:sz w:val="36"/>
      <w:szCs w:val="32"/>
      <w:lang w:val="en-US"/>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4F5442"/>
    <w:rPr>
      <w:color w:val="800080" w:themeColor="followedHyperlink"/>
      <w:u w:val="single"/>
    </w:rPr>
  </w:style>
  <w:style w:type="character" w:customStyle="1" w:styleId="normaltextrun">
    <w:name w:val="normaltextrun"/>
    <w:rsid w:val="004F5442"/>
  </w:style>
  <w:style w:type="character" w:customStyle="1" w:styleId="Onopgelostemelding1">
    <w:name w:val="Onopgeloste melding1"/>
    <w:basedOn w:val="DefaultParagraphFont"/>
    <w:uiPriority w:val="99"/>
    <w:semiHidden/>
    <w:unhideWhenUsed/>
    <w:rsid w:val="004F5442"/>
    <w:rPr>
      <w:color w:val="605E5C"/>
      <w:shd w:val="clear" w:color="auto" w:fill="E1DFDD"/>
    </w:rPr>
  </w:style>
  <w:style w:type="character" w:customStyle="1" w:styleId="Onopgelostemelding2">
    <w:name w:val="Onopgeloste melding2"/>
    <w:basedOn w:val="DefaultParagraphFont"/>
    <w:uiPriority w:val="99"/>
    <w:semiHidden/>
    <w:unhideWhenUsed/>
    <w:rsid w:val="004F5442"/>
    <w:rPr>
      <w:color w:val="605E5C"/>
      <w:shd w:val="clear" w:color="auto" w:fill="E1DFDD"/>
    </w:rPr>
  </w:style>
  <w:style w:type="table" w:styleId="GridTable4-Accent3">
    <w:name w:val="Grid Table 4 Accent 3"/>
    <w:basedOn w:val="TableNormal"/>
    <w:uiPriority w:val="49"/>
    <w:rsid w:val="00471DE6"/>
    <w:pPr>
      <w:jc w:val="both"/>
    </w:pPr>
    <w:rPr>
      <w:rFonts w:ascii="Calibri" w:eastAsia="Calibri" w:hAnsi="Calibri" w:cs="Calibri"/>
      <w:sz w:val="22"/>
      <w:szCs w:val="22"/>
      <w:lang w:val="en-US" w:eastAsia="nl-B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AB5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231234817">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833649894">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813987428">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laio.be/nl/subsidies-financiering/onderzoeksproject/voorwaarden/projecten-met-militair-tweeerlei-gebruik-du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media/18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8433e-09c9-45d6-b37e-647a3dcd40bc">
      <Terms xmlns="http://schemas.microsoft.com/office/infopath/2007/PartnerControls"/>
    </lcf76f155ced4ddcb4097134ff3c332f>
    <TaxCatchAll xmlns="b646ba2c-5d6b-4dbe-848d-ffe408b4b5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2.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9788433e-09c9-45d6-b37e-647a3dcd40bc"/>
    <ds:schemaRef ds:uri="b646ba2c-5d6b-4dbe-848d-ffe408b4b53d"/>
  </ds:schemaRefs>
</ds:datastoreItem>
</file>

<file path=customXml/itemProps3.xml><?xml version="1.0" encoding="utf-8"?>
<ds:datastoreItem xmlns:ds="http://schemas.openxmlformats.org/officeDocument/2006/customXml" ds:itemID="{9AFF4FA9-BA94-434C-9C93-D3BE31E8B4CD}">
  <ds:schemaRefs>
    <ds:schemaRef ds:uri="http://schemas.openxmlformats.org/officeDocument/2006/bibliography"/>
  </ds:schemaRefs>
</ds:datastoreItem>
</file>

<file path=customXml/itemProps4.xml><?xml version="1.0" encoding="utf-8"?>
<ds:datastoreItem xmlns:ds="http://schemas.openxmlformats.org/officeDocument/2006/customXml" ds:itemID="{A8D88E9B-F057-4674-95BD-2BF3A6A2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13141</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Roex, Michele</dc:creator>
  <cp:keywords/>
  <dc:description/>
  <cp:lastModifiedBy>De Maeyer Annelies</cp:lastModifiedBy>
  <cp:revision>13</cp:revision>
  <cp:lastPrinted>2017-11-08T11:38:00Z</cp:lastPrinted>
  <dcterms:created xsi:type="dcterms:W3CDTF">2025-06-30T15:14:00Z</dcterms:created>
  <dcterms:modified xsi:type="dcterms:W3CDTF">2025-06-30T15:43:00Z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ExtendedDescription">
    <vt:lpwstr/>
  </property>
  <property fmtid="{D5CDD505-2E9C-101B-9397-08002B2CF9AE}" pid="4" name="MediaServiceImageTags">
    <vt:lpwstr/>
  </property>
</Properties>
</file>