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4A0DB" w14:textId="1F8FE53A" w:rsidR="007918E4" w:rsidRPr="00477B3A" w:rsidRDefault="00C666EB" w:rsidP="00F6742A">
      <w:pPr>
        <w:rPr>
          <w:lang w:val="nl-BE"/>
        </w:rPr>
      </w:pPr>
      <w:r w:rsidRPr="00477B3A">
        <w:rPr>
          <w:noProof/>
          <w:lang w:val="nl-BE" w:eastAsia="nl-BE"/>
        </w:rPr>
        <w:drawing>
          <wp:anchor distT="0" distB="0" distL="114300" distR="114300" simplePos="0" relativeHeight="251658240" behindDoc="1" locked="0" layoutInCell="1" allowOverlap="1" wp14:anchorId="73556002" wp14:editId="0FE486D2">
            <wp:simplePos x="0" y="0"/>
            <wp:positionH relativeFrom="page">
              <wp:align>left</wp:align>
            </wp:positionH>
            <wp:positionV relativeFrom="page">
              <wp:posOffset>0</wp:posOffset>
            </wp:positionV>
            <wp:extent cx="7559040" cy="10692384"/>
            <wp:effectExtent l="0" t="0" r="10160" b="127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37BC4F4" w14:textId="77777777" w:rsidR="007918E4" w:rsidRPr="00477B3A" w:rsidRDefault="00C764C5" w:rsidP="007918E4">
      <w:pPr>
        <w:rPr>
          <w:lang w:val="nl-BE"/>
        </w:rPr>
        <w:sectPr w:rsidR="007918E4" w:rsidRPr="00477B3A" w:rsidSect="007918E4">
          <w:headerReference w:type="even" r:id="rId9"/>
          <w:headerReference w:type="default" r:id="rId10"/>
          <w:footerReference w:type="even" r:id="rId11"/>
          <w:footerReference w:type="default" r:id="rId12"/>
          <w:headerReference w:type="first" r:id="rId13"/>
          <w:footerReference w:type="first" r:id="rId14"/>
          <w:pgSz w:w="11900" w:h="16840"/>
          <w:pgMar w:top="2268" w:right="1134" w:bottom="1134" w:left="1134" w:header="708" w:footer="708" w:gutter="0"/>
          <w:cols w:space="284"/>
          <w:docGrid w:linePitch="360"/>
        </w:sectPr>
      </w:pPr>
      <w:r w:rsidRPr="00477B3A">
        <w:rPr>
          <w:noProof/>
          <w:lang w:val="nl-BE" w:eastAsia="nl-BE"/>
        </w:rPr>
        <mc:AlternateContent>
          <mc:Choice Requires="wps">
            <w:drawing>
              <wp:anchor distT="0" distB="0" distL="114300" distR="114300" simplePos="0" relativeHeight="251659264" behindDoc="0" locked="0" layoutInCell="1" allowOverlap="1" wp14:anchorId="1B559951" wp14:editId="3DE7859A">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2C93D0" w14:textId="77777777" w:rsidR="0018287D" w:rsidRDefault="0018287D" w:rsidP="004714A7">
                            <w:pPr>
                              <w:pStyle w:val="Title"/>
                              <w:ind w:right="1071"/>
                            </w:pPr>
                            <w:r>
                              <w:t xml:space="preserve">TETRA </w:t>
                            </w:r>
                          </w:p>
                          <w:p w14:paraId="2DA4F66B" w14:textId="5CD5A893" w:rsidR="0018287D" w:rsidRDefault="0018287D" w:rsidP="004714A7">
                            <w:pPr>
                              <w:pStyle w:val="Title"/>
                              <w:ind w:right="1071"/>
                            </w:pPr>
                            <w:r>
                              <w:t>Oproep Zorg en Gezondheid</w:t>
                            </w:r>
                          </w:p>
                          <w:p w14:paraId="2C8E3BC4" w14:textId="0BB0E6EC" w:rsidR="0018287D" w:rsidRDefault="0018287D" w:rsidP="004714A7">
                            <w:pPr>
                              <w:pStyle w:val="Subtitle"/>
                              <w:ind w:right="1071"/>
                            </w:pPr>
                            <w:r>
                              <w:t>Aanvraagtemplate</w:t>
                            </w:r>
                          </w:p>
                          <w:p w14:paraId="6797A053" w14:textId="02A8AE93" w:rsidR="0018287D" w:rsidRPr="004714A7" w:rsidRDefault="0018287D" w:rsidP="004714A7">
                            <w:pPr>
                              <w:ind w:right="1071"/>
                              <w:jc w:val="right"/>
                            </w:pPr>
                            <w:r>
                              <w:t xml:space="preserve">Versie: </w:t>
                            </w:r>
                            <w:r w:rsidR="00E61527">
                              <w:t xml:space="preserve">april </w:t>
                            </w:r>
                            <w:r>
                              <w:t>202</w:t>
                            </w:r>
                            <w:r w:rsidR="00E61527">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59951" id="_x0000_t202" coordsize="21600,21600" o:spt="202" path="m,l,21600r21600,l21600,xe">
                <v:stroke joinstyle="miter"/>
                <v:path gradientshapeok="t" o:connecttype="rect"/>
              </v:shapetype>
              <v:shape id="Tekstvak 4" o:spid="_x0000_s1026" type="#_x0000_t202"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JZeQIAAFoFAAAOAAAAZHJzL2Uyb0RvYy54bWysVE1v2zAMvQ/YfxB0X52vtltQp8hadBhQ&#10;tMXSoWdFlhKjkqhJTOzs14+SnTTrdumwi02RjxT5SOrisrWGbVWINbiSD08GnCknoardquTfH28+&#10;fOQsonCVMOBUyXcq8svZ+3cXjZ+qEazBVCowCuLitPElXyP6aVFEuVZWxBPwypFRQ7AC6RhWRRVE&#10;Q9GtKUaDwVnRQKh8AKliJO11Z+SzHF9rJfFe66iQmZJTbpi/IX+X6VvMLsR0FYRf17JPQ/xDFlbU&#10;ji49hLoWKNgm1H+EsrUMEEHjiQRbgNa1VLkGqmY4eFXNYi28yrUQOdEfaIr/L6y82z4EVlcln3Dm&#10;hKUWParniFvxzCaJncbHKYEWnmDYfoaWurzXR1KmolsdbPpTOYzsxPPuwK1qkUlSng3PR9QwziTZ&#10;xqeT8ZgOFL94cfch4hcFliWh5IGalzkV29uIHXQPSbc5uKmNyQ007jcFxew0Kk9A750q6TLOEu6M&#10;Sl7GfVOaGMiJJ0WePXVlAtsKmhohpXKYa85xCZ1Qmu5+i2OPT65dVm9xPnjkm8HhwdnWDkJm6VXa&#10;1fM+Zd3hieqjupOI7bLtO7yEakcNDtAtSPTypqYm3IqIDyLQRlDjaMvxnj7aQFNy6CXO1hB+/k2f&#10;8DSoZOWsoQ0refyxEUFxZr46GuFPw8kkrWQ+TE7PR3QIx5blscVt7BVQO4b0nniZxYRHsxd1APtE&#10;j8E83Uom4STdXXLci1fY7T09JlLN5xlES+gF3rqFlyl0ojeN2GP7JILv5xBphO9gv4ti+mocO2zy&#10;dDDfIOg6z2oiuGO1J54WOE97/9ikF+L4nFEvT+LsFwAAAP//AwBQSwMEFAAGAAgAAAAhALvx7Gnf&#10;AAAADQEAAA8AAABkcnMvZG93bnJldi54bWxMj0FPwzAMhe9I/IfISNxYwtjarTSdEIgraBtM2i1r&#10;vLaicaomW8u/xzux23v20/PnfDW6VpyxD40nDY8TBQKp9LahSsPX9v1hASJEQ9a0nlDDLwZYFbc3&#10;ucmsH2iN502sBJdQyIyGOsYukzKUNToTJr5D4t3R985Etn0lbW8GLnetnCqVSGca4gu16fC1xvJn&#10;c3Iavj+O+91MfVZvbt4NflSS3FJqfX83vjyDiDjG/zBc8BkdCmY6+BPZIFr2apZwVEM6n6YgLgmV&#10;Jjw6sHpiDbLI5fUXxR8AAAD//wMAUEsBAi0AFAAGAAgAAAAhALaDOJL+AAAA4QEAABMAAAAAAAAA&#10;AAAAAAAAAAAAAFtDb250ZW50X1R5cGVzXS54bWxQSwECLQAUAAYACAAAACEAOP0h/9YAAACUAQAA&#10;CwAAAAAAAAAAAAAAAAAvAQAAX3JlbHMvLnJlbHNQSwECLQAUAAYACAAAACEAUFYSWXkCAABaBQAA&#10;DgAAAAAAAAAAAAAAAAAuAgAAZHJzL2Uyb0RvYy54bWxQSwECLQAUAAYACAAAACEAu/Hsad8AAAAN&#10;AQAADwAAAAAAAAAAAAAAAADTBAAAZHJzL2Rvd25yZXYueG1sUEsFBgAAAAAEAAQA8wAAAN8FAAAA&#10;AA==&#10;" filled="f" stroked="f">
                <v:textbox>
                  <w:txbxContent>
                    <w:p w14:paraId="492C93D0" w14:textId="77777777" w:rsidR="0018287D" w:rsidRDefault="0018287D" w:rsidP="004714A7">
                      <w:pPr>
                        <w:pStyle w:val="Titel"/>
                        <w:ind w:right="1071"/>
                      </w:pPr>
                      <w:r>
                        <w:t xml:space="preserve">TETRA </w:t>
                      </w:r>
                    </w:p>
                    <w:p w14:paraId="2DA4F66B" w14:textId="5CD5A893" w:rsidR="0018287D" w:rsidRDefault="0018287D" w:rsidP="004714A7">
                      <w:pPr>
                        <w:pStyle w:val="Titel"/>
                        <w:ind w:right="1071"/>
                      </w:pPr>
                      <w:r>
                        <w:t>Oproep Zorg en Gezondheid</w:t>
                      </w:r>
                    </w:p>
                    <w:p w14:paraId="2C8E3BC4" w14:textId="0BB0E6EC" w:rsidR="0018287D" w:rsidRDefault="0018287D" w:rsidP="004714A7">
                      <w:pPr>
                        <w:pStyle w:val="Ondertitel"/>
                        <w:ind w:right="1071"/>
                      </w:pPr>
                      <w:r>
                        <w:t>Aanvraagtemplate</w:t>
                      </w:r>
                    </w:p>
                    <w:p w14:paraId="6797A053" w14:textId="02A8AE93" w:rsidR="0018287D" w:rsidRPr="004714A7" w:rsidRDefault="0018287D" w:rsidP="004714A7">
                      <w:pPr>
                        <w:ind w:right="1071"/>
                        <w:jc w:val="right"/>
                      </w:pPr>
                      <w:r>
                        <w:t xml:space="preserve">Versie: </w:t>
                      </w:r>
                      <w:r w:rsidR="00E61527">
                        <w:t xml:space="preserve">april </w:t>
                      </w:r>
                      <w:r>
                        <w:t>202</w:t>
                      </w:r>
                      <w:r w:rsidR="00E61527">
                        <w:t>2</w:t>
                      </w:r>
                    </w:p>
                  </w:txbxContent>
                </v:textbox>
                <w10:wrap type="square" anchory="page"/>
              </v:shape>
            </w:pict>
          </mc:Fallback>
        </mc:AlternateContent>
      </w:r>
    </w:p>
    <w:p w14:paraId="3551F4FA" w14:textId="22AE9B7E" w:rsidR="003D6D7B" w:rsidRDefault="003D6D7B" w:rsidP="00663092">
      <w:pPr>
        <w:pStyle w:val="Titel2"/>
      </w:pPr>
      <w:r>
        <w:lastRenderedPageBreak/>
        <w:t>TOELICHTING KADER VAN DE SPECIFIEKE OPROEP</w:t>
      </w:r>
    </w:p>
    <w:p w14:paraId="242FE8E6" w14:textId="77777777" w:rsidR="003D6D7B" w:rsidRDefault="003D6D7B" w:rsidP="003D6D7B">
      <w:pPr>
        <w:pStyle w:val="Heading1"/>
        <w:ind w:left="425" w:hanging="425"/>
      </w:pPr>
      <w:r>
        <w:t>Inleiding</w:t>
      </w:r>
    </w:p>
    <w:p w14:paraId="4ADF4163" w14:textId="4569121C" w:rsidR="002E7A66" w:rsidRPr="00443234" w:rsidRDefault="002E7A66" w:rsidP="002E7A66">
      <w:pPr>
        <w:rPr>
          <w:lang w:val="nl-BE"/>
        </w:rPr>
      </w:pPr>
      <w:r>
        <w:rPr>
          <w:lang w:val="nl-BE"/>
        </w:rPr>
        <w:t>Dit onderdeel</w:t>
      </w:r>
      <w:r w:rsidRPr="00443234">
        <w:rPr>
          <w:lang w:val="nl-BE"/>
        </w:rPr>
        <w:t xml:space="preserve"> schetst het doel van</w:t>
      </w:r>
      <w:r>
        <w:rPr>
          <w:lang w:val="nl-BE"/>
        </w:rPr>
        <w:t xml:space="preserve"> TETRA-projecten </w:t>
      </w:r>
      <w:r w:rsidRPr="00443234">
        <w:rPr>
          <w:lang w:val="nl-BE"/>
        </w:rPr>
        <w:t xml:space="preserve">en het kader van deze specifieke </w:t>
      </w:r>
      <w:r w:rsidR="00423069" w:rsidRPr="00443234">
        <w:rPr>
          <w:lang w:val="nl-BE"/>
        </w:rPr>
        <w:t xml:space="preserve">oproep </w:t>
      </w:r>
      <w:r>
        <w:rPr>
          <w:lang w:val="nl-BE"/>
        </w:rPr>
        <w:t>TETRA</w:t>
      </w:r>
      <w:r w:rsidRPr="00443234">
        <w:rPr>
          <w:lang w:val="nl-BE"/>
        </w:rPr>
        <w:t xml:space="preserve"> </w:t>
      </w:r>
      <w:r>
        <w:rPr>
          <w:lang w:val="nl-BE"/>
        </w:rPr>
        <w:t>Zorg</w:t>
      </w:r>
      <w:r w:rsidR="00663092">
        <w:rPr>
          <w:lang w:val="nl-BE"/>
        </w:rPr>
        <w:t xml:space="preserve"> en Gezondheid</w:t>
      </w:r>
      <w:r w:rsidRPr="00443234">
        <w:rPr>
          <w:lang w:val="nl-BE"/>
        </w:rPr>
        <w:t xml:space="preserve">. Deze oproep blijft maximaal in lijn met de reguliere </w:t>
      </w:r>
      <w:r>
        <w:rPr>
          <w:lang w:val="nl-BE"/>
        </w:rPr>
        <w:t>TETRA</w:t>
      </w:r>
      <w:r w:rsidRPr="00443234">
        <w:rPr>
          <w:lang w:val="nl-BE"/>
        </w:rPr>
        <w:t>-oproep</w:t>
      </w:r>
      <w:r w:rsidR="00423069">
        <w:rPr>
          <w:lang w:val="nl-BE"/>
        </w:rPr>
        <w:t>,</w:t>
      </w:r>
      <w:r w:rsidRPr="00443234">
        <w:rPr>
          <w:lang w:val="nl-BE"/>
        </w:rPr>
        <w:t xml:space="preserve"> maar omwille van enkele afwijkingen of bijzonderheden, werd </w:t>
      </w:r>
      <w:r>
        <w:rPr>
          <w:lang w:val="nl-BE"/>
        </w:rPr>
        <w:t>dit toelichtend kader</w:t>
      </w:r>
      <w:r w:rsidRPr="00443234">
        <w:rPr>
          <w:lang w:val="nl-BE"/>
        </w:rPr>
        <w:t xml:space="preserve"> opgesteld.</w:t>
      </w:r>
    </w:p>
    <w:p w14:paraId="5D0479BB" w14:textId="0ED7821A" w:rsidR="003D6D7B" w:rsidRDefault="003D6D7B" w:rsidP="003D6D7B">
      <w:pPr>
        <w:rPr>
          <w:lang w:val="nl-BE"/>
        </w:rPr>
      </w:pPr>
      <w:r>
        <w:rPr>
          <w:lang w:val="nl-BE"/>
        </w:rPr>
        <w:t>Voor deze oproep worden het reguliere aanvraagformulier en de reguliere handleiding gebruikt. Deze toelichting geldt als aanvulling op de handleiding en voegt enkele wijzigingen door aan deze handleiding. In geval van wijzigingen t.o.v. het reguliere kader, heeft deze tekst voorrang.</w:t>
      </w:r>
    </w:p>
    <w:p w14:paraId="2C7EF849" w14:textId="6AE8940F" w:rsidR="002E7A66" w:rsidRPr="00443234" w:rsidRDefault="002E7A66" w:rsidP="002E7A66">
      <w:pPr>
        <w:rPr>
          <w:lang w:val="nl-BE"/>
        </w:rPr>
      </w:pPr>
      <w:r w:rsidRPr="00443234">
        <w:rPr>
          <w:lang w:val="nl-BE"/>
        </w:rPr>
        <w:t xml:space="preserve">Op onze website staat alle informatie </w:t>
      </w:r>
      <w:r w:rsidRPr="002E7A66">
        <w:rPr>
          <w:lang w:val="nl-BE"/>
        </w:rPr>
        <w:t xml:space="preserve">over het </w:t>
      </w:r>
      <w:hyperlink r:id="rId15" w:history="1">
        <w:r w:rsidRPr="002E7A66">
          <w:rPr>
            <w:rStyle w:val="Hyperlink"/>
            <w:lang w:val="nl-BE"/>
          </w:rPr>
          <w:t>TETRA-programma</w:t>
        </w:r>
      </w:hyperlink>
      <w:r w:rsidRPr="002E7A66">
        <w:rPr>
          <w:lang w:val="nl-BE"/>
        </w:rPr>
        <w:t xml:space="preserve"> gebundeld</w:t>
      </w:r>
      <w:r w:rsidRPr="002E7A66">
        <w:t>.</w:t>
      </w:r>
    </w:p>
    <w:p w14:paraId="27E6F6BD" w14:textId="71C6A81A" w:rsidR="003D6D7B" w:rsidRPr="00443234" w:rsidRDefault="003D6D7B" w:rsidP="00663092">
      <w:pPr>
        <w:spacing w:after="120"/>
        <w:rPr>
          <w:rFonts w:asciiTheme="majorHAnsi" w:hAnsiTheme="majorHAnsi"/>
          <w:lang w:val="nl-BE"/>
        </w:rPr>
      </w:pPr>
      <w:r w:rsidRPr="00443234">
        <w:rPr>
          <w:lang w:val="nl-BE"/>
        </w:rPr>
        <w:t xml:space="preserve">Deze </w:t>
      </w:r>
      <w:r w:rsidR="002E7A66">
        <w:rPr>
          <w:lang w:val="nl-BE"/>
        </w:rPr>
        <w:t>TETRA</w:t>
      </w:r>
      <w:r>
        <w:rPr>
          <w:lang w:val="nl-BE"/>
        </w:rPr>
        <w:t>-oproep</w:t>
      </w:r>
      <w:r w:rsidRPr="00443234">
        <w:rPr>
          <w:lang w:val="nl-BE"/>
        </w:rPr>
        <w:t xml:space="preserve"> wordt via een VLAIO-nieuwsbericht aangekondigd. Voor het indienen van een projectvoorstel zijn volgende documenten van belang en </w:t>
      </w:r>
      <w:r w:rsidRPr="00443234">
        <w:rPr>
          <w:rFonts w:asciiTheme="majorHAnsi" w:hAnsiTheme="majorHAnsi"/>
          <w:lang w:val="nl-BE"/>
        </w:rPr>
        <w:t xml:space="preserve">terug te vinden op de </w:t>
      </w:r>
      <w:proofErr w:type="spellStart"/>
      <w:r w:rsidRPr="00443234">
        <w:rPr>
          <w:rFonts w:asciiTheme="majorHAnsi" w:hAnsiTheme="majorHAnsi"/>
          <w:lang w:val="nl-BE"/>
        </w:rPr>
        <w:t>subpagina</w:t>
      </w:r>
      <w:proofErr w:type="spellEnd"/>
      <w:r w:rsidRPr="00443234">
        <w:rPr>
          <w:rFonts w:asciiTheme="majorHAnsi" w:hAnsiTheme="majorHAnsi"/>
          <w:lang w:val="nl-BE"/>
        </w:rPr>
        <w:t xml:space="preserve"> ‘</w:t>
      </w:r>
      <w:hyperlink r:id="rId16" w:history="1">
        <w:r w:rsidRPr="00443234">
          <w:rPr>
            <w:rStyle w:val="Hyperlink"/>
            <w:rFonts w:asciiTheme="majorHAnsi" w:hAnsiTheme="majorHAnsi"/>
            <w:lang w:val="nl-BE"/>
          </w:rPr>
          <w:t>aanvraagprocedure</w:t>
        </w:r>
      </w:hyperlink>
      <w:r w:rsidRPr="00443234">
        <w:rPr>
          <w:rFonts w:asciiTheme="majorHAnsi" w:hAnsiTheme="majorHAnsi"/>
          <w:lang w:val="nl-BE"/>
        </w:rPr>
        <w:t xml:space="preserve">’ van de </w:t>
      </w:r>
      <w:r w:rsidR="002E7A66">
        <w:rPr>
          <w:rFonts w:asciiTheme="majorHAnsi" w:hAnsiTheme="majorHAnsi"/>
          <w:lang w:val="nl-BE"/>
        </w:rPr>
        <w:t>TETRA</w:t>
      </w:r>
      <w:r w:rsidRPr="00443234">
        <w:rPr>
          <w:rFonts w:asciiTheme="majorHAnsi" w:hAnsiTheme="majorHAnsi"/>
          <w:lang w:val="nl-BE"/>
        </w:rPr>
        <w:t>-website:</w:t>
      </w:r>
    </w:p>
    <w:p w14:paraId="62948926" w14:textId="0D2D1AB1" w:rsidR="003D6D7B" w:rsidRPr="00443234" w:rsidRDefault="003D6D7B" w:rsidP="00663092">
      <w:pPr>
        <w:pStyle w:val="ListParagraph"/>
        <w:numPr>
          <w:ilvl w:val="0"/>
          <w:numId w:val="25"/>
        </w:numPr>
      </w:pPr>
      <w:r w:rsidRPr="00443234">
        <w:t>Oproepdocument: informatie over de infosessie, de voorbesprekingen en de modaliteiten voor het indienen van een projectvoorstel</w:t>
      </w:r>
      <w:r w:rsidR="00BE28EB">
        <w:t>;</w:t>
      </w:r>
    </w:p>
    <w:p w14:paraId="12384E4F" w14:textId="63133AD6" w:rsidR="002E7A66" w:rsidRPr="00F81B24" w:rsidRDefault="002E7A66" w:rsidP="002E7A66">
      <w:pPr>
        <w:pStyle w:val="ListParagraph"/>
        <w:numPr>
          <w:ilvl w:val="0"/>
          <w:numId w:val="25"/>
        </w:numPr>
        <w:spacing w:after="120" w:line="260" w:lineRule="exact"/>
        <w:contextualSpacing/>
        <w:rPr>
          <w:bCs/>
        </w:rPr>
      </w:pPr>
      <w:r w:rsidRPr="00F81B24">
        <w:t>Handleiding</w:t>
      </w:r>
      <w:r w:rsidR="00F55106">
        <w:t>;</w:t>
      </w:r>
    </w:p>
    <w:p w14:paraId="2D3E823D" w14:textId="5A18FE9C" w:rsidR="002E7A66" w:rsidRPr="00F81B24" w:rsidRDefault="002E7A66" w:rsidP="002E7A66">
      <w:pPr>
        <w:pStyle w:val="ListParagraph"/>
        <w:numPr>
          <w:ilvl w:val="0"/>
          <w:numId w:val="25"/>
        </w:numPr>
        <w:spacing w:after="120" w:line="260" w:lineRule="exact"/>
        <w:contextualSpacing/>
        <w:rPr>
          <w:bCs/>
        </w:rPr>
      </w:pPr>
      <w:r w:rsidRPr="00F81B24">
        <w:t>Aanvraagtemplate</w:t>
      </w:r>
      <w:r w:rsidR="00F85E9B">
        <w:t>: de template</w:t>
      </w:r>
      <w:r w:rsidRPr="00F81B24">
        <w:t xml:space="preserve"> voor </w:t>
      </w:r>
      <w:r w:rsidR="00F85E9B">
        <w:t>het uitschrijven</w:t>
      </w:r>
      <w:r w:rsidRPr="00F81B24">
        <w:t xml:space="preserve"> van een projectvoorstel</w:t>
      </w:r>
      <w:r w:rsidR="00F55106">
        <w:t>;</w:t>
      </w:r>
    </w:p>
    <w:p w14:paraId="5F92AC42" w14:textId="6D9ECA81" w:rsidR="002E7A66" w:rsidRPr="00F81B24" w:rsidRDefault="002E7A66" w:rsidP="002E7A66">
      <w:pPr>
        <w:pStyle w:val="ListParagraph"/>
        <w:numPr>
          <w:ilvl w:val="0"/>
          <w:numId w:val="25"/>
        </w:numPr>
        <w:spacing w:after="120" w:line="260" w:lineRule="exact"/>
        <w:contextualSpacing/>
      </w:pPr>
      <w:r w:rsidRPr="00F81B24">
        <w:t>Handleiding bij het kostenmodel</w:t>
      </w:r>
      <w:r w:rsidR="00F55106">
        <w:t>;</w:t>
      </w:r>
    </w:p>
    <w:p w14:paraId="45A7AB21" w14:textId="7FCBA262" w:rsidR="00F55106" w:rsidRPr="00F81B24" w:rsidRDefault="00F55106" w:rsidP="00F55106">
      <w:pPr>
        <w:pStyle w:val="ListParagraph"/>
        <w:numPr>
          <w:ilvl w:val="0"/>
          <w:numId w:val="25"/>
        </w:numPr>
        <w:spacing w:after="120" w:line="260" w:lineRule="exact"/>
        <w:contextualSpacing/>
        <w:rPr>
          <w:bCs/>
        </w:rPr>
      </w:pPr>
      <w:r w:rsidRPr="00443234">
        <w:t>Template begrotingsaanvraag: de Excel template om de projectbegroting op te stellen</w:t>
      </w:r>
      <w:r>
        <w:t>;</w:t>
      </w:r>
    </w:p>
    <w:p w14:paraId="18E73F10" w14:textId="336EE9C3" w:rsidR="002E7A66" w:rsidRPr="00F81B24" w:rsidRDefault="002E7A66" w:rsidP="002E7A66">
      <w:pPr>
        <w:pStyle w:val="ListParagraph"/>
        <w:numPr>
          <w:ilvl w:val="0"/>
          <w:numId w:val="25"/>
        </w:numPr>
        <w:spacing w:after="120" w:line="260" w:lineRule="exact"/>
        <w:contextualSpacing/>
      </w:pPr>
      <w:r w:rsidRPr="00F81B24">
        <w:t>Verklaring van Organisatie voor Onderzoek en Kennisverspreiding</w:t>
      </w:r>
      <w:r w:rsidR="00F55106">
        <w:t>;</w:t>
      </w:r>
    </w:p>
    <w:p w14:paraId="51FD92F3" w14:textId="410AABC4" w:rsidR="002E7A66" w:rsidRDefault="002E7A66" w:rsidP="002E7A66">
      <w:pPr>
        <w:pStyle w:val="ListParagraph"/>
        <w:numPr>
          <w:ilvl w:val="0"/>
          <w:numId w:val="25"/>
        </w:numPr>
        <w:spacing w:after="120" w:line="260" w:lineRule="exact"/>
        <w:contextualSpacing/>
      </w:pPr>
      <w:r>
        <w:t>Sjabloon DNSH-analyse</w:t>
      </w:r>
      <w:r w:rsidR="00F55106">
        <w:t>;</w:t>
      </w:r>
    </w:p>
    <w:p w14:paraId="3FA035E6" w14:textId="516C5472" w:rsidR="00F55106" w:rsidRPr="00F81B24" w:rsidRDefault="00F55106" w:rsidP="002E7A66">
      <w:pPr>
        <w:pStyle w:val="ListParagraph"/>
        <w:numPr>
          <w:ilvl w:val="0"/>
          <w:numId w:val="25"/>
        </w:numPr>
        <w:spacing w:after="120" w:line="260" w:lineRule="exact"/>
        <w:contextualSpacing/>
      </w:pPr>
      <w:r w:rsidRPr="00443234">
        <w:t>De overige documenten bundelen belangrijke achtergrondinformatie</w:t>
      </w:r>
      <w:r>
        <w:t>.</w:t>
      </w:r>
    </w:p>
    <w:p w14:paraId="50D27ADE" w14:textId="77777777" w:rsidR="002E7A66" w:rsidRPr="00443234" w:rsidRDefault="002E7A66" w:rsidP="003D6D7B"/>
    <w:p w14:paraId="438DB23E" w14:textId="77777777" w:rsidR="00423069" w:rsidRPr="00DE763C" w:rsidRDefault="00423069" w:rsidP="00DE763C">
      <w:pPr>
        <w:rPr>
          <w:rFonts w:eastAsiaTheme="majorEastAsia" w:cstheme="majorBidi"/>
          <w:color w:val="002776"/>
          <w:lang w:val="nl-BE"/>
        </w:rPr>
      </w:pPr>
      <w:bookmarkStart w:id="0" w:name="_Toc72231650"/>
      <w:r w:rsidRPr="00DE763C">
        <w:br w:type="page"/>
      </w:r>
    </w:p>
    <w:p w14:paraId="38633939" w14:textId="427B5D69" w:rsidR="003D6D7B" w:rsidRPr="001D2E42" w:rsidRDefault="003D6D7B" w:rsidP="00863F53">
      <w:pPr>
        <w:pStyle w:val="Heading1"/>
        <w:keepNext w:val="0"/>
        <w:keepLines w:val="0"/>
        <w:spacing w:before="0" w:after="120"/>
      </w:pPr>
      <w:r w:rsidRPr="001D2E42">
        <w:lastRenderedPageBreak/>
        <w:t>Situering</w:t>
      </w:r>
      <w:bookmarkEnd w:id="0"/>
    </w:p>
    <w:p w14:paraId="51970551" w14:textId="7D7D1429" w:rsidR="003D6D7B" w:rsidRDefault="003D6D7B" w:rsidP="003D6D7B">
      <w:pPr>
        <w:pStyle w:val="Heading2"/>
      </w:pPr>
      <w:bookmarkStart w:id="1" w:name="_Toc72231651"/>
      <w:r>
        <w:t>Impulsprogramma - Innovatie in gezondheid en zorg</w:t>
      </w:r>
      <w:bookmarkEnd w:id="1"/>
    </w:p>
    <w:p w14:paraId="6A549A9D" w14:textId="4FAEC8C4" w:rsidR="003D6D7B" w:rsidRPr="005419CE" w:rsidRDefault="006D50EC" w:rsidP="005419CE">
      <w:pPr>
        <w:rPr>
          <w:rStyle w:val="eop"/>
          <w:rFonts w:asciiTheme="majorHAnsi" w:eastAsiaTheme="majorEastAsia" w:hAnsiTheme="majorHAnsi" w:cstheme="majorHAnsi"/>
          <w:color w:val="000000"/>
        </w:rPr>
      </w:pPr>
      <w:r>
        <w:rPr>
          <w:rStyle w:val="normaltextrun"/>
          <w:rFonts w:asciiTheme="majorHAnsi" w:eastAsiaTheme="majorEastAsia" w:hAnsiTheme="majorHAnsi" w:cstheme="majorHAnsi"/>
          <w:color w:val="000000"/>
        </w:rPr>
        <w:t>De Covid-19 pandemie veroorzaakte een ongeziene economische en maatschappelijke impact en toonde een dringende noodzaak aan</w:t>
      </w:r>
      <w:r w:rsidR="003D6D7B" w:rsidRPr="005419CE">
        <w:rPr>
          <w:rStyle w:val="normaltextrun"/>
          <w:rFonts w:asciiTheme="majorHAnsi" w:eastAsiaTheme="majorEastAsia" w:hAnsiTheme="majorHAnsi" w:cstheme="majorHAnsi"/>
          <w:color w:val="000000"/>
        </w:rPr>
        <w:t xml:space="preserve"> onderzoek en innovatie gerelateerd aan gezondheid</w:t>
      </w:r>
      <w:r>
        <w:rPr>
          <w:rStyle w:val="normaltextrun"/>
          <w:rFonts w:asciiTheme="majorHAnsi" w:eastAsiaTheme="majorEastAsia" w:hAnsiTheme="majorHAnsi" w:cstheme="majorHAnsi"/>
          <w:color w:val="000000"/>
        </w:rPr>
        <w:t xml:space="preserve"> aan.  </w:t>
      </w:r>
      <w:r w:rsidR="003D6D7B" w:rsidRPr="005419CE">
        <w:rPr>
          <w:rStyle w:val="normaltextrun"/>
          <w:rFonts w:asciiTheme="majorHAnsi" w:eastAsiaTheme="majorEastAsia" w:hAnsiTheme="majorHAnsi" w:cstheme="majorHAnsi"/>
          <w:color w:val="000000"/>
        </w:rPr>
        <w:t xml:space="preserve">. Op 14 juli 2020 verschenen de rapporten van de maatschappelijke en economisch relance comités die door de Vlaamse Regering </w:t>
      </w:r>
      <w:r w:rsidR="00CA158C">
        <w:rPr>
          <w:rStyle w:val="normaltextrun"/>
          <w:rFonts w:asciiTheme="majorHAnsi" w:eastAsiaTheme="majorEastAsia" w:hAnsiTheme="majorHAnsi" w:cstheme="majorHAnsi"/>
          <w:color w:val="000000"/>
        </w:rPr>
        <w:t>naar aanleiding van</w:t>
      </w:r>
      <w:r w:rsidR="003D6D7B" w:rsidRPr="005419CE">
        <w:rPr>
          <w:rStyle w:val="normaltextrun"/>
          <w:rFonts w:asciiTheme="majorHAnsi" w:eastAsiaTheme="majorEastAsia" w:hAnsiTheme="majorHAnsi" w:cstheme="majorHAnsi"/>
          <w:color w:val="000000"/>
        </w:rPr>
        <w:t xml:space="preserve"> de COVID-19 pandemie werden opgericht om een antwoord te bieden op de uitdagingen waarvoor we staan.</w:t>
      </w:r>
    </w:p>
    <w:p w14:paraId="4ABC70FF" w14:textId="34D8956A" w:rsidR="003D6D7B" w:rsidRDefault="003D6D7B" w:rsidP="00CA158C">
      <w:pPr>
        <w:rPr>
          <w:rStyle w:val="normaltextrun"/>
        </w:rPr>
      </w:pPr>
      <w:r>
        <w:rPr>
          <w:rStyle w:val="normaltextrun"/>
          <w:rFonts w:asciiTheme="majorHAnsi" w:eastAsiaTheme="majorEastAsia" w:hAnsiTheme="majorHAnsi" w:cstheme="majorHAnsi"/>
          <w:color w:val="000000"/>
        </w:rPr>
        <w:t>Belangrijk is om het momentum van de COVID-19-crisis aan te wenden om een aantal </w:t>
      </w:r>
      <w:proofErr w:type="spellStart"/>
      <w:r>
        <w:rPr>
          <w:rStyle w:val="spellingerror"/>
          <w:rFonts w:cstheme="majorHAnsi"/>
          <w:b/>
          <w:bCs/>
          <w:color w:val="000000"/>
        </w:rPr>
        <w:t>transformatieve</w:t>
      </w:r>
      <w:proofErr w:type="spellEnd"/>
      <w:r>
        <w:rPr>
          <w:rStyle w:val="normaltextrun"/>
          <w:rFonts w:asciiTheme="majorHAnsi" w:eastAsiaTheme="majorEastAsia" w:hAnsiTheme="majorHAnsi" w:cstheme="majorHAnsi"/>
          <w:b/>
          <w:bCs/>
          <w:color w:val="000000"/>
        </w:rPr>
        <w:t> socio-economische doorbraken</w:t>
      </w:r>
      <w:r>
        <w:rPr>
          <w:rStyle w:val="normaltextrun"/>
          <w:rFonts w:asciiTheme="majorHAnsi" w:eastAsiaTheme="majorEastAsia" w:hAnsiTheme="majorHAnsi" w:cstheme="majorHAnsi"/>
          <w:color w:val="000000"/>
        </w:rPr>
        <w:t>, te realiseren.</w:t>
      </w:r>
    </w:p>
    <w:p w14:paraId="690FCB7C" w14:textId="38BF5505" w:rsidR="003D6D7B" w:rsidRPr="00DE510C" w:rsidRDefault="003D6D7B">
      <w:pPr>
        <w:rPr>
          <w:rStyle w:val="normaltextrun"/>
        </w:rPr>
      </w:pPr>
      <w:r>
        <w:rPr>
          <w:lang w:val="nl-BE"/>
        </w:rPr>
        <w:t xml:space="preserve">Nieuwe </w:t>
      </w:r>
      <w:r w:rsidRPr="00DE510C">
        <w:rPr>
          <w:lang w:val="nl-BE"/>
        </w:rPr>
        <w:t xml:space="preserve">technologische innovaties op maat van de toekomstige gebruiker maken het noodzakelijk om samen te werken in </w:t>
      </w:r>
      <w:r w:rsidR="0018287D" w:rsidRPr="00DE510C">
        <w:rPr>
          <w:lang w:val="nl-BE"/>
        </w:rPr>
        <w:t>waardeketen</w:t>
      </w:r>
      <w:r w:rsidRPr="00DE510C">
        <w:rPr>
          <w:lang w:val="nl-BE"/>
        </w:rPr>
        <w:t xml:space="preserve"> die ingebed zijn in het ‘Vlaamse Impulsprogramma - Innovatie in gezondheid en zorg’ die uitgebouwd zullen worden, onder meer via de speerpuntcluster </w:t>
      </w:r>
      <w:proofErr w:type="spellStart"/>
      <w:r w:rsidRPr="00DE510C">
        <w:rPr>
          <w:lang w:val="nl-BE"/>
        </w:rPr>
        <w:t>Flanders</w:t>
      </w:r>
      <w:proofErr w:type="spellEnd"/>
      <w:r w:rsidR="0018287D">
        <w:rPr>
          <w:lang w:val="nl-BE"/>
        </w:rPr>
        <w:t xml:space="preserve"> </w:t>
      </w:r>
      <w:r w:rsidRPr="00DE510C">
        <w:rPr>
          <w:lang w:val="nl-BE"/>
        </w:rPr>
        <w:t>Health.</w:t>
      </w:r>
    </w:p>
    <w:p w14:paraId="1DFE4A10" w14:textId="2C6E1162" w:rsidR="003D6D7B" w:rsidRDefault="003D6D7B">
      <w:pPr>
        <w:rPr>
          <w:rStyle w:val="eop"/>
          <w:shd w:val="clear" w:color="auto" w:fill="FFFFFF"/>
        </w:rPr>
      </w:pPr>
      <w:r w:rsidRPr="00DE510C">
        <w:rPr>
          <w:rStyle w:val="normaltextrun"/>
          <w:rFonts w:asciiTheme="majorHAnsi" w:eastAsiaTheme="majorEastAsia" w:hAnsiTheme="majorHAnsi" w:cstheme="majorHAnsi"/>
          <w:color w:val="000000"/>
          <w:shd w:val="clear" w:color="auto" w:fill="FFFFFF"/>
        </w:rPr>
        <w:t>Zoals beschreven in de visienota ‘Vlaanderen sterk in O&amp;I voor gezondheid’ kent Vlaanderen een sterk ontwikkeld ecosysteem vertegenwoordigd door </w:t>
      </w:r>
      <w:proofErr w:type="spellStart"/>
      <w:r w:rsidRPr="00DE510C">
        <w:rPr>
          <w:rStyle w:val="spellingerror"/>
          <w:rFonts w:cstheme="majorHAnsi"/>
          <w:color w:val="000000"/>
          <w:shd w:val="clear" w:color="auto" w:fill="FFFFFF"/>
        </w:rPr>
        <w:t>academia</w:t>
      </w:r>
      <w:proofErr w:type="spellEnd"/>
      <w:r w:rsidRPr="00DE510C">
        <w:rPr>
          <w:rStyle w:val="normaltextrun"/>
          <w:rFonts w:asciiTheme="majorHAnsi" w:eastAsiaTheme="majorEastAsia" w:hAnsiTheme="majorHAnsi" w:cstheme="majorHAnsi"/>
          <w:color w:val="000000"/>
          <w:shd w:val="clear" w:color="auto" w:fill="FFFFFF"/>
        </w:rPr>
        <w:t>, </w:t>
      </w:r>
      <w:proofErr w:type="spellStart"/>
      <w:r w:rsidRPr="00DE510C">
        <w:rPr>
          <w:rStyle w:val="spellingerror"/>
          <w:rFonts w:cstheme="majorHAnsi"/>
          <w:color w:val="000000"/>
          <w:shd w:val="clear" w:color="auto" w:fill="FFFFFF"/>
        </w:rPr>
        <w:t>SOCs</w:t>
      </w:r>
      <w:proofErr w:type="spellEnd"/>
      <w:r w:rsidRPr="00DE510C">
        <w:rPr>
          <w:rStyle w:val="normaltextrun"/>
          <w:rFonts w:asciiTheme="majorHAnsi" w:eastAsiaTheme="majorEastAsia" w:hAnsiTheme="majorHAnsi" w:cstheme="majorHAnsi"/>
          <w:color w:val="000000"/>
          <w:shd w:val="clear" w:color="auto" w:fill="FFFFFF"/>
        </w:rPr>
        <w:t xml:space="preserve">, </w:t>
      </w:r>
      <w:r w:rsidR="00CA158C">
        <w:rPr>
          <w:rStyle w:val="normaltextrun"/>
          <w:rFonts w:asciiTheme="majorHAnsi" w:eastAsiaTheme="majorEastAsia" w:hAnsiTheme="majorHAnsi" w:cstheme="majorHAnsi"/>
          <w:color w:val="000000"/>
          <w:shd w:val="clear" w:color="auto" w:fill="FFFFFF"/>
        </w:rPr>
        <w:t>ondernemingen</w:t>
      </w:r>
      <w:r w:rsidR="00CA158C" w:rsidRPr="00DE510C">
        <w:rPr>
          <w:rStyle w:val="normaltextrun"/>
          <w:rFonts w:asciiTheme="majorHAnsi" w:eastAsiaTheme="majorEastAsia" w:hAnsiTheme="majorHAnsi" w:cstheme="majorHAnsi"/>
          <w:color w:val="000000"/>
          <w:shd w:val="clear" w:color="auto" w:fill="FFFFFF"/>
        </w:rPr>
        <w:t xml:space="preserve"> </w:t>
      </w:r>
      <w:r w:rsidRPr="00DE510C">
        <w:rPr>
          <w:rStyle w:val="normaltextrun"/>
          <w:rFonts w:asciiTheme="majorHAnsi" w:eastAsiaTheme="majorEastAsia" w:hAnsiTheme="majorHAnsi" w:cstheme="majorHAnsi"/>
          <w:color w:val="000000"/>
          <w:shd w:val="clear" w:color="auto" w:fill="FFFFFF"/>
        </w:rPr>
        <w:t>en</w:t>
      </w:r>
      <w:r>
        <w:rPr>
          <w:rStyle w:val="normaltextrun"/>
          <w:rFonts w:asciiTheme="majorHAnsi" w:eastAsiaTheme="majorEastAsia" w:hAnsiTheme="majorHAnsi" w:cstheme="majorHAnsi"/>
          <w:color w:val="000000"/>
          <w:shd w:val="clear" w:color="auto" w:fill="FFFFFF"/>
        </w:rPr>
        <w:t xml:space="preserve"> clusterorganisaties waarin onderzoek en de ontwikkeling van toepassingen voor gezondheid gekoppeld zijn.</w:t>
      </w:r>
    </w:p>
    <w:p w14:paraId="3F6BFE83" w14:textId="4B49EED1" w:rsidR="003D6D7B" w:rsidRDefault="003D6D7B">
      <w:r>
        <w:rPr>
          <w:rStyle w:val="normaltextrun"/>
          <w:rFonts w:asciiTheme="majorHAnsi" w:eastAsiaTheme="majorEastAsia" w:hAnsiTheme="majorHAnsi" w:cstheme="majorHAnsi"/>
          <w:color w:val="000000"/>
        </w:rPr>
        <w:t>Maximaal inzetten op het aanwezige potentieel en op co</w:t>
      </w:r>
      <w:r w:rsidR="008545A3">
        <w:rPr>
          <w:rStyle w:val="normaltextrun"/>
          <w:rFonts w:asciiTheme="majorHAnsi" w:eastAsiaTheme="majorEastAsia" w:hAnsiTheme="majorHAnsi" w:cstheme="majorHAnsi"/>
          <w:color w:val="000000"/>
        </w:rPr>
        <w:t>-</w:t>
      </w:r>
      <w:r>
        <w:rPr>
          <w:rStyle w:val="normaltextrun"/>
          <w:rFonts w:asciiTheme="majorHAnsi" w:eastAsiaTheme="majorEastAsia" w:hAnsiTheme="majorHAnsi" w:cstheme="majorHAnsi"/>
          <w:color w:val="000000"/>
        </w:rPr>
        <w:t>creatie van gepersonaliseerde toepassingen is dan ook belangrijk, zodat nieuwe oplossingen samen ontwikkeld worden met de eindgebruikers en de hele zorg- en waardeketen, van conceptfase (lage TRL) tot validatie en demonstatie (hoge TRL). Daarmee kan onder meer voortgebouwd worden op de bestaande expertise (publiek en privaat) op het vlak van living labs en user-</w:t>
      </w:r>
      <w:proofErr w:type="spellStart"/>
      <w:r>
        <w:rPr>
          <w:rStyle w:val="spellingerror"/>
          <w:rFonts w:cstheme="majorHAnsi"/>
          <w:color w:val="000000"/>
        </w:rPr>
        <w:t>cent</w:t>
      </w:r>
      <w:r w:rsidR="00E61527">
        <w:rPr>
          <w:rStyle w:val="spellingerror"/>
          <w:rFonts w:cstheme="majorHAnsi"/>
          <w:color w:val="000000"/>
        </w:rPr>
        <w:t>e</w:t>
      </w:r>
      <w:r>
        <w:rPr>
          <w:rStyle w:val="spellingerror"/>
          <w:rFonts w:cstheme="majorHAnsi"/>
          <w:color w:val="000000"/>
        </w:rPr>
        <w:t>red</w:t>
      </w:r>
      <w:proofErr w:type="spellEnd"/>
      <w:r>
        <w:rPr>
          <w:rStyle w:val="normaltextrun"/>
          <w:rFonts w:asciiTheme="majorHAnsi" w:eastAsiaTheme="majorEastAsia" w:hAnsiTheme="majorHAnsi" w:cstheme="majorHAnsi"/>
          <w:color w:val="000000"/>
        </w:rPr>
        <w:t> design.</w:t>
      </w:r>
    </w:p>
    <w:p w14:paraId="2D0FB1FF" w14:textId="77777777" w:rsidR="003D6D7B" w:rsidRDefault="003D6D7B" w:rsidP="0018287D">
      <w:pPr>
        <w:spacing w:after="120"/>
      </w:pPr>
      <w:r>
        <w:t>Op basis van sterktes aanwezig in het gezondheidsecosysteem in Vlaanderen wordt een impulsprogramma ‘Innovatie in gezondheid en zorg’ voorgesteld, bouwend op drie samenhangende complementaire pijlers:</w:t>
      </w:r>
    </w:p>
    <w:p w14:paraId="4E2C4546" w14:textId="267E1F0C" w:rsidR="003D6D7B" w:rsidRDefault="003D6D7B" w:rsidP="003D6D7B">
      <w:pPr>
        <w:pStyle w:val="ListParagraph"/>
        <w:numPr>
          <w:ilvl w:val="0"/>
          <w:numId w:val="15"/>
        </w:numPr>
        <w:contextualSpacing/>
        <w:textAlignment w:val="baseline"/>
      </w:pPr>
      <w:r>
        <w:t>fundamentele kennisopbouw</w:t>
      </w:r>
      <w:r w:rsidR="00CA158C">
        <w:t>;</w:t>
      </w:r>
    </w:p>
    <w:p w14:paraId="136A6CC4" w14:textId="4F79C828" w:rsidR="003D6D7B" w:rsidRDefault="003D6D7B" w:rsidP="003D6D7B">
      <w:pPr>
        <w:pStyle w:val="ListParagraph"/>
        <w:numPr>
          <w:ilvl w:val="0"/>
          <w:numId w:val="15"/>
        </w:numPr>
        <w:contextualSpacing/>
        <w:textAlignment w:val="baseline"/>
      </w:pPr>
      <w:r>
        <w:t>bedrijfsgericht onderzoek</w:t>
      </w:r>
      <w:r w:rsidR="00CA158C">
        <w:t>;</w:t>
      </w:r>
    </w:p>
    <w:p w14:paraId="74DB68FA" w14:textId="15048615" w:rsidR="003D6D7B" w:rsidRDefault="003D6D7B" w:rsidP="003D6D7B">
      <w:pPr>
        <w:pStyle w:val="ListParagraph"/>
        <w:numPr>
          <w:ilvl w:val="0"/>
          <w:numId w:val="15"/>
        </w:numPr>
        <w:contextualSpacing/>
        <w:textAlignment w:val="baseline"/>
      </w:pPr>
      <w:r>
        <w:t>implementatie van nieuwe toepassingen in de zorg.</w:t>
      </w:r>
    </w:p>
    <w:p w14:paraId="4B78F930" w14:textId="414895FF" w:rsidR="003D6D7B" w:rsidRDefault="003D6D7B" w:rsidP="0018287D">
      <w:pPr>
        <w:spacing w:before="120"/>
      </w:pPr>
      <w:r>
        <w:t xml:space="preserve">Dit komt overeen met de opeenvolgende TRL-niveaus van fundamenteel onderzoek tot concrete toepassingen. Het impulsprogramma ‘Innovatie in gezondheid en zorg’ zal zich vooral focussen op projecten vroeg in de waardeketen (TRL3-6) terwijl de </w:t>
      </w:r>
      <w:proofErr w:type="spellStart"/>
      <w:r>
        <w:t>Flanders</w:t>
      </w:r>
      <w:proofErr w:type="spellEnd"/>
      <w:r>
        <w:t>’ Care vooral de implementatie beoogt (TRL7-9).</w:t>
      </w:r>
    </w:p>
    <w:p w14:paraId="7AFC8C09" w14:textId="18AF3380" w:rsidR="003D6D7B" w:rsidRPr="000E57B7" w:rsidRDefault="003D6D7B" w:rsidP="003D6D7B">
      <w:pPr>
        <w:rPr>
          <w:lang w:val="nl-BE"/>
        </w:rPr>
      </w:pPr>
      <w:r>
        <w:rPr>
          <w:lang w:val="nl-BE"/>
        </w:rPr>
        <w:t>De verschillende pijlers binnen het Impulsprogramma staan niet los van elkaar</w:t>
      </w:r>
      <w:r w:rsidR="00CA158C">
        <w:rPr>
          <w:lang w:val="nl-BE"/>
        </w:rPr>
        <w:t>,</w:t>
      </w:r>
      <w:r>
        <w:rPr>
          <w:lang w:val="nl-BE"/>
        </w:rPr>
        <w:t xml:space="preserve"> maar vormen een complementair geheel. Kennis die binnen andere pijlers wordt opgedaan, wordt via de derde pijler vertaald naar het toepassingsveld zodat kennis en innovatie snel doorgang vinden. Tegelijk wordt van hieruit opnieuw informatie verzameld over de marktbehoeften.</w:t>
      </w:r>
    </w:p>
    <w:p w14:paraId="45954129" w14:textId="77777777" w:rsidR="003D6D7B" w:rsidRDefault="003D6D7B" w:rsidP="003D6D7B">
      <w:pPr>
        <w:pStyle w:val="Heading2"/>
        <w:ind w:left="360" w:hanging="360"/>
      </w:pPr>
      <w:bookmarkStart w:id="2" w:name="_Toc72231652"/>
      <w:proofErr w:type="spellStart"/>
      <w:r>
        <w:t>Flanders</w:t>
      </w:r>
      <w:proofErr w:type="spellEnd"/>
      <w:r>
        <w:t>’ Care</w:t>
      </w:r>
      <w:bookmarkEnd w:id="2"/>
    </w:p>
    <w:p w14:paraId="09F1A088" w14:textId="14578381" w:rsidR="003D6D7B" w:rsidRDefault="003D6D7B" w:rsidP="003D6D7B">
      <w:pPr>
        <w:spacing w:after="0" w:line="240" w:lineRule="auto"/>
        <w:textAlignment w:val="baseline"/>
        <w:rPr>
          <w:lang w:val="nl-BE"/>
        </w:rPr>
      </w:pPr>
      <w:proofErr w:type="spellStart"/>
      <w:r>
        <w:rPr>
          <w:lang w:val="nl-BE"/>
        </w:rPr>
        <w:t>Flanders</w:t>
      </w:r>
      <w:proofErr w:type="spellEnd"/>
      <w:r>
        <w:rPr>
          <w:lang w:val="nl-BE"/>
        </w:rPr>
        <w:t>’ Care werd opgericht in 2010 als het programma van de Vlaamse overheid dat inzet op innoveren en ondernemen in de zorg met als missie "op aantoonbare wijze en door innovatie het aanbod van kwaliteitsvolle zorg verbeteren en verantwoord ondernemerschap in de zorgeconomie stimuleren." Er werd ingezet op drie lijnen:</w:t>
      </w:r>
    </w:p>
    <w:p w14:paraId="15A844B2" w14:textId="2976C467" w:rsidR="003D6D7B" w:rsidRDefault="003D6D7B" w:rsidP="003D6D7B">
      <w:pPr>
        <w:pStyle w:val="ListParagraph"/>
        <w:numPr>
          <w:ilvl w:val="0"/>
          <w:numId w:val="21"/>
        </w:numPr>
        <w:contextualSpacing/>
        <w:textAlignment w:val="baseline"/>
      </w:pPr>
      <w:r w:rsidRPr="00E842D1">
        <w:t>Innovatie</w:t>
      </w:r>
      <w:r w:rsidR="006D50EC">
        <w:t>;</w:t>
      </w:r>
    </w:p>
    <w:p w14:paraId="2FBFEC11" w14:textId="396B547D" w:rsidR="003D6D7B" w:rsidRDefault="003D6D7B" w:rsidP="003D6D7B">
      <w:pPr>
        <w:pStyle w:val="ListParagraph"/>
        <w:numPr>
          <w:ilvl w:val="0"/>
          <w:numId w:val="21"/>
        </w:numPr>
        <w:contextualSpacing/>
        <w:textAlignment w:val="baseline"/>
      </w:pPr>
      <w:r w:rsidRPr="00E842D1">
        <w:t>Studie- en ontwikkelingsopdrachten om absorptie van innovatie in de zorgsector te versnellen</w:t>
      </w:r>
      <w:r w:rsidR="006D50EC">
        <w:t>;</w:t>
      </w:r>
      <w:r w:rsidRPr="00E842D1">
        <w:t xml:space="preserve"> </w:t>
      </w:r>
    </w:p>
    <w:p w14:paraId="7878343C" w14:textId="0D003A56" w:rsidR="003D6D7B" w:rsidRPr="006566C5" w:rsidRDefault="003D6D7B" w:rsidP="006566C5">
      <w:pPr>
        <w:spacing w:before="120"/>
        <w:contextualSpacing/>
        <w:textAlignment w:val="baseline"/>
      </w:pPr>
      <w:r w:rsidRPr="00E842D1">
        <w:t>Communicatie</w:t>
      </w:r>
      <w:r w:rsidR="006D50EC">
        <w:t>.</w:t>
      </w:r>
      <w:r w:rsidRPr="00E842D1">
        <w:t xml:space="preserve"> </w:t>
      </w:r>
      <w:proofErr w:type="spellStart"/>
      <w:r w:rsidRPr="006D50EC">
        <w:t>Flanders</w:t>
      </w:r>
      <w:proofErr w:type="spellEnd"/>
      <w:r w:rsidRPr="006D50EC">
        <w:t xml:space="preserve">’ Care 4.0 wil de drijvende kracht zijn om Vlaanderen tegen 2025 top of class in Europa te maken voor de ontwikkeling en duurzame implementatie van innovatieve toepassingen in de zorg- en welzijnssector. </w:t>
      </w:r>
    </w:p>
    <w:p w14:paraId="533E714E" w14:textId="37C79581" w:rsidR="003D6D7B" w:rsidRDefault="003D6D7B" w:rsidP="0018287D">
      <w:r>
        <w:lastRenderedPageBreak/>
        <w:t>De derde pijler uit het Impulsprogramma</w:t>
      </w:r>
      <w:r w:rsidR="0018287D">
        <w:t xml:space="preserve"> </w:t>
      </w:r>
      <w:r>
        <w:t xml:space="preserve">wordt getrokken door </w:t>
      </w:r>
      <w:proofErr w:type="spellStart"/>
      <w:r>
        <w:t>Flanders</w:t>
      </w:r>
      <w:proofErr w:type="spellEnd"/>
      <w:r>
        <w:t xml:space="preserve">’ Care en voorziet acties om de marktbehoeften te detecteren en de marktabsorptie van technologie die in Vlaanderen is/wordt ontwikkeld te stimuleren en te versnellen in de Vlaamse zorgsector. Voor deze marktabsoptie wordt vooral ingezet op kennisverspreiding en demo’s, onder meer door inzet van de instrumenten COOCK en TETRA. </w:t>
      </w:r>
    </w:p>
    <w:p w14:paraId="1D8DA0B1" w14:textId="77777777" w:rsidR="003D6D7B" w:rsidRDefault="003D6D7B" w:rsidP="003D6D7B">
      <w:pPr>
        <w:pStyle w:val="Heading2"/>
        <w:ind w:left="360" w:hanging="360"/>
      </w:pPr>
      <w:bookmarkStart w:id="3" w:name="_Toc72231653"/>
      <w:r>
        <w:t>Relanceplan: Vlaamse Veerkracht</w:t>
      </w:r>
      <w:bookmarkEnd w:id="3"/>
      <w:r>
        <w:t xml:space="preserve"> </w:t>
      </w:r>
    </w:p>
    <w:p w14:paraId="5D5A7A98" w14:textId="7EBF39D2" w:rsidR="003D6D7B" w:rsidRDefault="003D6D7B" w:rsidP="003D6D7B">
      <w:r>
        <w:t xml:space="preserve">Binnen het luik ‘Digitale transformatie’ van het Relanceplan: Vlaamse Veerkracht wordt de digitale transformatie van economie en maatschappij vooropgesteld door data als grondstof van economie en maatschappij te valoriseren. Hierbij wordt de burger als zorgvrager centraal gesteld in de zorg, waarbij zorg moet afgestemd worden op de persoonlijke behoeften, wensen en voorkeuren van elke burger, onder meer door een multidisciplinaire samenwerking door zorgverleners. </w:t>
      </w:r>
      <w:r w:rsidR="00CA158C">
        <w:t xml:space="preserve">Eén </w:t>
      </w:r>
      <w:r>
        <w:t>aspect daarin is de ondersteuning vanuit een digitaal zorg- en ondersteuningsplan en een elektronisch patiëntendossier voor de eerste hulp. Informatie hieruit kan ook gebruikt worden voor het uitzetten en evalueren van het gezondheidsbeleid, door wetenschappelijk onderzoek en ter ondersteuning van de zorg- en hulpverlening. De ontwikkeling van een ‘</w:t>
      </w:r>
      <w:proofErr w:type="spellStart"/>
      <w:r>
        <w:t>blended</w:t>
      </w:r>
      <w:proofErr w:type="spellEnd"/>
      <w:r>
        <w:t xml:space="preserve"> care’-oplossing in de vorm van een veilig elektronisch begeleidingsplatform, met mogelijkheden voor online en fysieke ontmoetingen.</w:t>
      </w:r>
    </w:p>
    <w:p w14:paraId="731E0051" w14:textId="04040C06" w:rsidR="003D6D7B" w:rsidRDefault="003D6D7B" w:rsidP="003D6D7B">
      <w:pPr>
        <w:pStyle w:val="Heading1"/>
        <w:ind w:left="425" w:hanging="425"/>
      </w:pPr>
      <w:bookmarkStart w:id="4" w:name="_Toc72231654"/>
      <w:r>
        <w:t xml:space="preserve">Oproep TETRA </w:t>
      </w:r>
      <w:bookmarkEnd w:id="4"/>
      <w:r>
        <w:t>Zorg</w:t>
      </w:r>
      <w:r w:rsidR="0018287D">
        <w:t xml:space="preserve"> en Gezondheid</w:t>
      </w:r>
    </w:p>
    <w:p w14:paraId="60FF213B" w14:textId="77777777" w:rsidR="003D6D7B" w:rsidRDefault="003D6D7B" w:rsidP="003D6D7B">
      <w:pPr>
        <w:pStyle w:val="Heading2"/>
        <w:rPr>
          <w:lang w:eastAsia="nl-BE"/>
        </w:rPr>
      </w:pPr>
      <w:bookmarkStart w:id="5" w:name="_Toc72231655"/>
      <w:r>
        <w:rPr>
          <w:lang w:eastAsia="nl-BE"/>
        </w:rPr>
        <w:t>Focus van de oproep</w:t>
      </w:r>
      <w:bookmarkEnd w:id="5"/>
    </w:p>
    <w:p w14:paraId="36AAAD60" w14:textId="135EBCBA" w:rsidR="003D6D7B" w:rsidRPr="0018287D" w:rsidRDefault="003D6D7B" w:rsidP="00C05C36">
      <w:r>
        <w:rPr>
          <w:lang w:eastAsia="nl-BE"/>
        </w:rPr>
        <w:t>Binnen het impulsprogramma</w:t>
      </w:r>
      <w:r>
        <w:rPr>
          <w:rFonts w:ascii="Cambria" w:hAnsi="Cambria" w:cs="Cambria"/>
          <w:lang w:eastAsia="nl-BE"/>
        </w:rPr>
        <w:t> </w:t>
      </w:r>
      <w:r>
        <w:rPr>
          <w:rFonts w:ascii="Arial" w:hAnsi="Arial"/>
          <w:lang w:eastAsia="nl-BE"/>
        </w:rPr>
        <w:t>‘</w:t>
      </w:r>
      <w:r>
        <w:rPr>
          <w:lang w:eastAsia="nl-BE"/>
        </w:rPr>
        <w:t>Innovatie in gezondheid en zorg’</w:t>
      </w:r>
      <w:r>
        <w:rPr>
          <w:rFonts w:ascii="Cambria" w:hAnsi="Cambria" w:cs="Cambria"/>
          <w:lang w:eastAsia="nl-BE"/>
        </w:rPr>
        <w:t> </w:t>
      </w:r>
      <w:r>
        <w:rPr>
          <w:lang w:eastAsia="nl-BE"/>
        </w:rPr>
        <w:t>worden in de derde pijler</w:t>
      </w:r>
      <w:r>
        <w:rPr>
          <w:rFonts w:ascii="Cambria" w:hAnsi="Cambria" w:cs="Cambria"/>
          <w:lang w:eastAsia="nl-BE"/>
        </w:rPr>
        <w:t> </w:t>
      </w:r>
      <w:r>
        <w:rPr>
          <w:lang w:eastAsia="nl-BE"/>
        </w:rPr>
        <w:t>acties ondernomen om</w:t>
      </w:r>
      <w:r>
        <w:rPr>
          <w:rFonts w:ascii="Cambria" w:hAnsi="Cambria" w:cs="Cambria"/>
          <w:lang w:eastAsia="nl-BE"/>
        </w:rPr>
        <w:t> </w:t>
      </w:r>
      <w:r>
        <w:rPr>
          <w:lang w:eastAsia="nl-BE"/>
        </w:rPr>
        <w:t>de marktbehoeften te detecteren en de</w:t>
      </w:r>
      <w:r>
        <w:rPr>
          <w:rFonts w:ascii="Cambria" w:hAnsi="Cambria" w:cs="Cambria"/>
          <w:lang w:eastAsia="nl-BE"/>
        </w:rPr>
        <w:t> </w:t>
      </w:r>
      <w:r>
        <w:rPr>
          <w:lang w:eastAsia="nl-BE"/>
        </w:rPr>
        <w:t>marktabsorptie</w:t>
      </w:r>
      <w:r>
        <w:rPr>
          <w:rFonts w:ascii="Cambria" w:hAnsi="Cambria" w:cs="Cambria"/>
          <w:lang w:eastAsia="nl-BE"/>
        </w:rPr>
        <w:t> </w:t>
      </w:r>
      <w:r>
        <w:rPr>
          <w:lang w:eastAsia="nl-BE"/>
        </w:rPr>
        <w:t>van technologie en toepassingen</w:t>
      </w:r>
      <w:r>
        <w:rPr>
          <w:rFonts w:ascii="Arial" w:hAnsi="Arial"/>
          <w:lang w:eastAsia="nl-BE"/>
        </w:rPr>
        <w:t> </w:t>
      </w:r>
      <w:r>
        <w:rPr>
          <w:lang w:eastAsia="nl-BE"/>
        </w:rPr>
        <w:t>te stimuleren</w:t>
      </w:r>
      <w:r>
        <w:rPr>
          <w:rFonts w:ascii="Cambria" w:hAnsi="Cambria" w:cs="Cambria"/>
          <w:lang w:eastAsia="nl-BE"/>
        </w:rPr>
        <w:t> </w:t>
      </w:r>
      <w:r>
        <w:rPr>
          <w:lang w:eastAsia="nl-BE"/>
        </w:rPr>
        <w:t xml:space="preserve">en </w:t>
      </w:r>
      <w:r w:rsidR="00CA158C">
        <w:rPr>
          <w:lang w:eastAsia="nl-BE"/>
        </w:rPr>
        <w:t xml:space="preserve">te </w:t>
      </w:r>
      <w:r>
        <w:rPr>
          <w:lang w:eastAsia="nl-BE"/>
        </w:rPr>
        <w:t>versnellen</w:t>
      </w:r>
      <w:r>
        <w:rPr>
          <w:rFonts w:ascii="Arial" w:hAnsi="Arial"/>
          <w:lang w:eastAsia="nl-BE"/>
        </w:rPr>
        <w:t>, </w:t>
      </w:r>
      <w:r>
        <w:rPr>
          <w:lang w:eastAsia="nl-BE"/>
        </w:rPr>
        <w:t>in het bijzonder in de</w:t>
      </w:r>
      <w:r>
        <w:rPr>
          <w:rFonts w:ascii="Cambria" w:hAnsi="Cambria" w:cs="Cambria"/>
          <w:lang w:eastAsia="nl-BE"/>
        </w:rPr>
        <w:t> </w:t>
      </w:r>
      <w:r>
        <w:rPr>
          <w:lang w:eastAsia="nl-BE"/>
        </w:rPr>
        <w:t xml:space="preserve">zorgsector in al zijn </w:t>
      </w:r>
      <w:r w:rsidR="0018287D">
        <w:rPr>
          <w:lang w:eastAsia="nl-BE"/>
        </w:rPr>
        <w:t>aspecten</w:t>
      </w:r>
      <w:r>
        <w:rPr>
          <w:lang w:eastAsia="nl-BE"/>
        </w:rPr>
        <w:t>. Nauwe interactie met</w:t>
      </w:r>
      <w:r>
        <w:rPr>
          <w:rFonts w:ascii="Cambria" w:hAnsi="Cambria" w:cs="Cambria"/>
          <w:lang w:eastAsia="nl-BE"/>
        </w:rPr>
        <w:t> </w:t>
      </w:r>
      <w:r>
        <w:rPr>
          <w:lang w:eastAsia="nl-BE"/>
        </w:rPr>
        <w:t>kennisinstellingen,</w:t>
      </w:r>
      <w:r>
        <w:rPr>
          <w:rFonts w:ascii="Cambria" w:hAnsi="Cambria" w:cs="Cambria"/>
          <w:lang w:eastAsia="nl-BE"/>
        </w:rPr>
        <w:t> </w:t>
      </w:r>
      <w:r w:rsidR="00C05C36">
        <w:rPr>
          <w:lang w:eastAsia="nl-BE"/>
        </w:rPr>
        <w:t>ondernemingen</w:t>
      </w:r>
      <w:r>
        <w:rPr>
          <w:lang w:eastAsia="nl-BE"/>
        </w:rPr>
        <w:t>,</w:t>
      </w:r>
      <w:r>
        <w:rPr>
          <w:rFonts w:ascii="Cambria" w:hAnsi="Cambria" w:cs="Cambria"/>
          <w:lang w:eastAsia="nl-BE"/>
        </w:rPr>
        <w:t> </w:t>
      </w:r>
      <w:r>
        <w:rPr>
          <w:lang w:eastAsia="nl-BE"/>
        </w:rPr>
        <w:t>technologie-ontwikkelaar</w:t>
      </w:r>
      <w:r w:rsidR="0018287D">
        <w:rPr>
          <w:lang w:eastAsia="nl-BE"/>
        </w:rPr>
        <w:t xml:space="preserve">s, directe en indirecte </w:t>
      </w:r>
      <w:r>
        <w:rPr>
          <w:lang w:eastAsia="nl-BE"/>
        </w:rPr>
        <w:t>gebruikers</w:t>
      </w:r>
      <w:r>
        <w:rPr>
          <w:rFonts w:ascii="Cambria" w:hAnsi="Cambria" w:cs="Cambria"/>
          <w:lang w:eastAsia="nl-BE"/>
        </w:rPr>
        <w:t> </w:t>
      </w:r>
      <w:r>
        <w:rPr>
          <w:lang w:eastAsia="nl-BE"/>
        </w:rPr>
        <w:t>is nodig.</w:t>
      </w:r>
      <w:r>
        <w:rPr>
          <w:rFonts w:ascii="Cambria" w:hAnsi="Cambria" w:cs="Cambria"/>
          <w:lang w:eastAsia="nl-BE"/>
        </w:rPr>
        <w:t> </w:t>
      </w:r>
      <w:r>
        <w:rPr>
          <w:lang w:eastAsia="nl-BE"/>
        </w:rPr>
        <w:t>Het beleidsdomein Welzijn, Volksgezondheid en Gezin (WVG) en</w:t>
      </w:r>
      <w:r>
        <w:rPr>
          <w:rFonts w:ascii="Cambria" w:hAnsi="Cambria" w:cs="Cambria"/>
          <w:lang w:eastAsia="nl-BE"/>
        </w:rPr>
        <w:t> </w:t>
      </w:r>
      <w:r>
        <w:rPr>
          <w:lang w:eastAsia="nl-BE"/>
        </w:rPr>
        <w:t>zijn rol in</w:t>
      </w:r>
      <w:r>
        <w:rPr>
          <w:rFonts w:ascii="Arial" w:hAnsi="Arial"/>
          <w:lang w:eastAsia="nl-BE"/>
        </w:rPr>
        <w:t> </w:t>
      </w:r>
      <w:proofErr w:type="spellStart"/>
      <w:r>
        <w:rPr>
          <w:lang w:eastAsia="nl-BE"/>
        </w:rPr>
        <w:t>Flanders</w:t>
      </w:r>
      <w:proofErr w:type="spellEnd"/>
      <w:r>
        <w:rPr>
          <w:lang w:eastAsia="nl-BE"/>
        </w:rPr>
        <w:t>’ Care</w:t>
      </w:r>
      <w:r>
        <w:rPr>
          <w:rFonts w:ascii="Cambria" w:hAnsi="Cambria" w:cs="Cambria"/>
          <w:lang w:eastAsia="nl-BE"/>
        </w:rPr>
        <w:t> </w:t>
      </w:r>
      <w:r>
        <w:rPr>
          <w:lang w:eastAsia="nl-BE"/>
        </w:rPr>
        <w:t>in het bijzonder</w:t>
      </w:r>
      <w:r>
        <w:rPr>
          <w:rFonts w:ascii="Arial" w:hAnsi="Arial"/>
          <w:lang w:eastAsia="nl-BE"/>
        </w:rPr>
        <w:t>, </w:t>
      </w:r>
      <w:r>
        <w:rPr>
          <w:lang w:eastAsia="nl-BE"/>
        </w:rPr>
        <w:t>speelt hier een</w:t>
      </w:r>
      <w:r>
        <w:rPr>
          <w:rFonts w:ascii="Cambria" w:hAnsi="Cambria" w:cs="Cambria"/>
          <w:lang w:eastAsia="nl-BE"/>
        </w:rPr>
        <w:t> </w:t>
      </w:r>
      <w:r>
        <w:rPr>
          <w:lang w:eastAsia="nl-BE"/>
        </w:rPr>
        <w:t xml:space="preserve">belangrijke </w:t>
      </w:r>
      <w:r w:rsidRPr="0018287D">
        <w:t>rol.</w:t>
      </w:r>
    </w:p>
    <w:p w14:paraId="7D6E1925" w14:textId="6F85E7FB" w:rsidR="003D6D7B" w:rsidRPr="005758DE" w:rsidRDefault="003D6D7B" w:rsidP="00C05C36">
      <w:r>
        <w:rPr>
          <w:lang w:eastAsia="nl-BE"/>
        </w:rPr>
        <w:t>Om de</w:t>
      </w:r>
      <w:r>
        <w:rPr>
          <w:rFonts w:ascii="Arial" w:hAnsi="Arial"/>
          <w:lang w:eastAsia="nl-BE"/>
        </w:rPr>
        <w:t> </w:t>
      </w:r>
      <w:r w:rsidRPr="006566C5">
        <w:rPr>
          <w:u w:val="single"/>
          <w:lang w:eastAsia="nl-BE"/>
        </w:rPr>
        <w:t xml:space="preserve">marktabsorptie </w:t>
      </w:r>
      <w:r>
        <w:rPr>
          <w:lang w:eastAsia="nl-BE"/>
        </w:rPr>
        <w:t xml:space="preserve">te realiseren </w:t>
      </w:r>
      <w:r w:rsidR="00C05C36">
        <w:rPr>
          <w:lang w:eastAsia="nl-BE"/>
        </w:rPr>
        <w:t xml:space="preserve">wordt </w:t>
      </w:r>
      <w:r w:rsidR="0018287D">
        <w:rPr>
          <w:lang w:eastAsia="nl-BE"/>
        </w:rPr>
        <w:t xml:space="preserve">in het kader van het impulsprogramma </w:t>
      </w:r>
      <w:r w:rsidR="001855A4">
        <w:rPr>
          <w:lang w:eastAsia="nl-BE"/>
        </w:rPr>
        <w:t>deze tweede</w:t>
      </w:r>
      <w:r w:rsidR="00C05C36">
        <w:rPr>
          <w:lang w:eastAsia="nl-BE"/>
        </w:rPr>
        <w:t xml:space="preserve"> </w:t>
      </w:r>
      <w:proofErr w:type="spellStart"/>
      <w:r>
        <w:rPr>
          <w:lang w:eastAsia="nl-BE"/>
        </w:rPr>
        <w:t>TETRAoproep</w:t>
      </w:r>
      <w:proofErr w:type="spellEnd"/>
      <w:r>
        <w:rPr>
          <w:lang w:eastAsia="nl-BE"/>
        </w:rPr>
        <w:t xml:space="preserve"> uitgeschreven </w:t>
      </w:r>
      <w:r w:rsidR="005758DE">
        <w:t xml:space="preserve">Voorliggend document focust op de voorwaarden voor TETRA projecten. </w:t>
      </w:r>
      <w:r>
        <w:rPr>
          <w:lang w:eastAsia="nl-BE"/>
        </w:rPr>
        <w:t>De</w:t>
      </w:r>
      <w:r>
        <w:rPr>
          <w:rFonts w:ascii="Cambria" w:hAnsi="Cambria" w:cs="Cambria"/>
          <w:lang w:eastAsia="nl-BE"/>
        </w:rPr>
        <w:t> </w:t>
      </w:r>
      <w:r>
        <w:rPr>
          <w:lang w:eastAsia="nl-BE"/>
        </w:rPr>
        <w:t>hogescholen</w:t>
      </w:r>
      <w:r w:rsidR="001855A4">
        <w:rPr>
          <w:lang w:eastAsia="nl-BE"/>
        </w:rPr>
        <w:t xml:space="preserve"> en praktijkgerichte onderzoeksgroepen aan de </w:t>
      </w:r>
      <w:r w:rsidR="00E61527">
        <w:rPr>
          <w:lang w:eastAsia="nl-BE"/>
        </w:rPr>
        <w:t>u</w:t>
      </w:r>
      <w:r w:rsidR="001855A4">
        <w:rPr>
          <w:lang w:eastAsia="nl-BE"/>
        </w:rPr>
        <w:t xml:space="preserve">niversiteiten </w:t>
      </w:r>
      <w:r>
        <w:rPr>
          <w:lang w:eastAsia="nl-BE"/>
        </w:rPr>
        <w:t xml:space="preserve">, met connecties naar vele </w:t>
      </w:r>
      <w:r w:rsidR="00C05C36">
        <w:rPr>
          <w:lang w:eastAsia="nl-BE"/>
        </w:rPr>
        <w:t>ondernemingen</w:t>
      </w:r>
      <w:r w:rsidR="00C05C36">
        <w:rPr>
          <w:rFonts w:ascii="Cambria" w:hAnsi="Cambria" w:cs="Cambria"/>
          <w:lang w:eastAsia="nl-BE"/>
        </w:rPr>
        <w:t> </w:t>
      </w:r>
      <w:r>
        <w:rPr>
          <w:lang w:eastAsia="nl-BE"/>
        </w:rPr>
        <w:t>en zorginstellingen, kunnen met TETRA-projecten de kennisvertaling en kennisimplementatie ondersteunen</w:t>
      </w:r>
      <w:r>
        <w:t xml:space="preserve"> zodat de doelgroep na afloop van het project op korte termijn sneller en efficiënter kan innoveren. </w:t>
      </w:r>
    </w:p>
    <w:p w14:paraId="03C7908A" w14:textId="77777777" w:rsidR="003D6D7B" w:rsidRDefault="003D6D7B" w:rsidP="005758DE">
      <w:pPr>
        <w:spacing w:after="120"/>
        <w:rPr>
          <w:rFonts w:eastAsia="Times New Roman" w:cs="Calibri"/>
          <w:lang w:val="nl-BE" w:eastAsia="nl-BE"/>
        </w:rPr>
      </w:pPr>
      <w:r>
        <w:rPr>
          <w:rFonts w:eastAsia="Times New Roman" w:cs="Calibri"/>
          <w:lang w:val="nl-BE" w:eastAsia="nl-BE"/>
        </w:rPr>
        <w:t xml:space="preserve">Deze oproep biedt ook een opportuniteit om in te spelen op enkele concretere uitdagingen die door </w:t>
      </w:r>
      <w:proofErr w:type="spellStart"/>
      <w:r>
        <w:rPr>
          <w:rFonts w:eastAsia="Times New Roman" w:cs="Calibri"/>
          <w:lang w:val="nl-BE" w:eastAsia="nl-BE"/>
        </w:rPr>
        <w:t>Flanders</w:t>
      </w:r>
      <w:proofErr w:type="spellEnd"/>
      <w:r>
        <w:rPr>
          <w:rFonts w:eastAsia="Times New Roman" w:cs="Calibri"/>
          <w:lang w:val="nl-BE" w:eastAsia="nl-BE"/>
        </w:rPr>
        <w:t>’ Care werden gedetecteerd:</w:t>
      </w:r>
    </w:p>
    <w:p w14:paraId="1A00A76C" w14:textId="7E788B06" w:rsidR="003D6D7B" w:rsidRPr="005758DE" w:rsidRDefault="003D6D7B" w:rsidP="003D6D7B">
      <w:pPr>
        <w:pStyle w:val="ListParagraph"/>
        <w:numPr>
          <w:ilvl w:val="0"/>
          <w:numId w:val="16"/>
        </w:numPr>
        <w:contextualSpacing/>
        <w:textAlignment w:val="baseline"/>
        <w:rPr>
          <w:rFonts w:asciiTheme="majorHAnsi" w:hAnsiTheme="majorHAnsi" w:cstheme="majorHAnsi"/>
          <w:sz w:val="18"/>
          <w:szCs w:val="18"/>
        </w:rPr>
      </w:pPr>
      <w:r w:rsidRPr="005758DE">
        <w:rPr>
          <w:rFonts w:asciiTheme="majorHAnsi" w:hAnsiTheme="majorHAnsi" w:cstheme="majorHAnsi"/>
        </w:rPr>
        <w:t>Uitdagingen naar een succesvolle en slimme implementatie van innovatieve technologie op maat bij inclusief leven en wonen, rekening houdende met o.a. toepasbaarheid, betrouwbaarheid (storingsgevoeligheid, performantie…), duurzaamheid (</w:t>
      </w:r>
      <w:r w:rsidR="005758DE">
        <w:t>bestand tegen gebruik door de doelgroep bv. val- en schokbestendig, duurzaam materialengebruik...</w:t>
      </w:r>
      <w:r w:rsidRPr="005758DE">
        <w:rPr>
          <w:rFonts w:asciiTheme="majorHAnsi" w:hAnsiTheme="majorHAnsi" w:cstheme="majorHAnsi"/>
        </w:rPr>
        <w:t>), gebruiksgemak (gemakkelijk te begrijpen en aan te leren…) en flexibiliteit (aanpasbaarheid aan veranderende noden en veranderende functionele mogelijkheden.</w:t>
      </w:r>
    </w:p>
    <w:p w14:paraId="262390EF" w14:textId="717A52B9" w:rsidR="003D6D7B" w:rsidRPr="005758DE" w:rsidRDefault="003D6D7B" w:rsidP="003D6D7B">
      <w:pPr>
        <w:pStyle w:val="ListParagraph"/>
        <w:numPr>
          <w:ilvl w:val="0"/>
          <w:numId w:val="16"/>
        </w:numPr>
        <w:contextualSpacing/>
        <w:textAlignment w:val="baseline"/>
        <w:rPr>
          <w:rFonts w:asciiTheme="majorHAnsi" w:hAnsiTheme="majorHAnsi" w:cstheme="majorHAnsi"/>
          <w:sz w:val="18"/>
          <w:szCs w:val="18"/>
        </w:rPr>
      </w:pPr>
      <w:r w:rsidRPr="005758DE">
        <w:rPr>
          <w:rFonts w:asciiTheme="majorHAnsi" w:hAnsiTheme="majorHAnsi" w:cstheme="majorHAnsi"/>
        </w:rPr>
        <w:t>Uitdagingen naar innovatieve modellen van zorgorganisatie en financiering ondersteund door slim technologiegebruik voor zorgtrajecten op maat.</w:t>
      </w:r>
    </w:p>
    <w:p w14:paraId="7ECC3F72" w14:textId="39C2B949" w:rsidR="005758DE" w:rsidRPr="00DC5151" w:rsidRDefault="003D6D7B" w:rsidP="005758DE">
      <w:pPr>
        <w:pStyle w:val="ListParagraph"/>
        <w:numPr>
          <w:ilvl w:val="0"/>
          <w:numId w:val="16"/>
        </w:numPr>
        <w:contextualSpacing/>
        <w:textAlignment w:val="baseline"/>
      </w:pPr>
      <w:r w:rsidRPr="005758DE">
        <w:rPr>
          <w:rFonts w:asciiTheme="majorHAnsi" w:hAnsiTheme="majorHAnsi" w:cstheme="majorHAnsi"/>
        </w:rPr>
        <w:t xml:space="preserve">Uitdagingen naar digitalisering in de waardeketen van preventie, zorg en nazorg met aandacht voor de uitbouw </w:t>
      </w:r>
      <w:r w:rsidR="005758DE" w:rsidRPr="00DC5151">
        <w:t>van data</w:t>
      </w:r>
      <w:r w:rsidR="00E61527">
        <w:t xml:space="preserve"> </w:t>
      </w:r>
      <w:r w:rsidR="005758DE" w:rsidRPr="00DC5151">
        <w:t>gedreven systemen die zorgtrajecten op maat mogelijk maken.</w:t>
      </w:r>
    </w:p>
    <w:p w14:paraId="3E68A8E0" w14:textId="0F4F66B7" w:rsidR="003D6D7B" w:rsidRDefault="003D6D7B" w:rsidP="005758DE">
      <w:pPr>
        <w:spacing w:before="120"/>
        <w:rPr>
          <w:lang w:eastAsia="nl-BE"/>
        </w:rPr>
      </w:pPr>
      <w:r>
        <w:rPr>
          <w:lang w:eastAsia="nl-BE"/>
        </w:rPr>
        <w:t>De doelgroep hierbij zijn de algemene</w:t>
      </w:r>
      <w:r>
        <w:rPr>
          <w:rFonts w:ascii="Cambria" w:hAnsi="Cambria" w:cs="Cambria"/>
          <w:lang w:eastAsia="nl-BE"/>
        </w:rPr>
        <w:t> </w:t>
      </w:r>
      <w:r>
        <w:rPr>
          <w:lang w:eastAsia="nl-BE"/>
        </w:rPr>
        <w:t>groep van zorgverleners</w:t>
      </w:r>
      <w:r>
        <w:rPr>
          <w:rFonts w:ascii="Cambria" w:hAnsi="Cambria" w:cs="Cambria"/>
          <w:lang w:eastAsia="nl-BE"/>
        </w:rPr>
        <w:t> </w:t>
      </w:r>
      <w:r>
        <w:rPr>
          <w:lang w:eastAsia="nl-BE"/>
        </w:rPr>
        <w:t>en de zorgsector</w:t>
      </w:r>
      <w:r w:rsidRPr="005758DE">
        <w:rPr>
          <w:rFonts w:asciiTheme="majorHAnsi" w:hAnsiTheme="majorHAnsi" w:cstheme="majorHAnsi"/>
          <w:lang w:eastAsia="nl-BE"/>
        </w:rPr>
        <w:t>, inclusief de eerstelijn</w:t>
      </w:r>
      <w:r w:rsidR="00C05C36" w:rsidRPr="005758DE">
        <w:rPr>
          <w:rFonts w:asciiTheme="majorHAnsi" w:hAnsiTheme="majorHAnsi" w:cstheme="majorHAnsi"/>
          <w:lang w:eastAsia="nl-BE"/>
        </w:rPr>
        <w:t>s</w:t>
      </w:r>
      <w:r w:rsidRPr="005758DE">
        <w:rPr>
          <w:rFonts w:asciiTheme="majorHAnsi" w:hAnsiTheme="majorHAnsi" w:cstheme="majorHAnsi"/>
          <w:lang w:eastAsia="nl-BE"/>
        </w:rPr>
        <w:t>actoren</w:t>
      </w:r>
      <w:r>
        <w:rPr>
          <w:lang w:eastAsia="nl-BE"/>
        </w:rPr>
        <w:t>, zoals de huisartsen, apothekers, thuisverpleging</w:t>
      </w:r>
      <w:r>
        <w:rPr>
          <w:rFonts w:ascii="Cambria" w:hAnsi="Cambria" w:cs="Cambria"/>
          <w:lang w:eastAsia="nl-BE"/>
        </w:rPr>
        <w:t> </w:t>
      </w:r>
      <w:r>
        <w:rPr>
          <w:lang w:eastAsia="nl-BE"/>
        </w:rPr>
        <w:t>en mantelzorgers. Deze groep is in groeiende mate belangrijk voor de adoptie van innovatie en ook steeds meer betrokken bij</w:t>
      </w:r>
      <w:r>
        <w:rPr>
          <w:rFonts w:ascii="Cambria" w:hAnsi="Cambria" w:cs="Cambria"/>
          <w:lang w:eastAsia="nl-BE"/>
        </w:rPr>
        <w:t> </w:t>
      </w:r>
      <w:r>
        <w:rPr>
          <w:lang w:eastAsia="nl-BE"/>
        </w:rPr>
        <w:t>O&amp;I</w:t>
      </w:r>
      <w:r>
        <w:rPr>
          <w:rFonts w:ascii="Arial" w:hAnsi="Arial"/>
          <w:lang w:eastAsia="nl-BE"/>
        </w:rPr>
        <w:t>. </w:t>
      </w:r>
      <w:r>
        <w:rPr>
          <w:lang w:eastAsia="nl-BE"/>
        </w:rPr>
        <w:t>Bij de stakeholders horen ook de gebruikers</w:t>
      </w:r>
      <w:r>
        <w:rPr>
          <w:rFonts w:ascii="Cambria" w:hAnsi="Cambria" w:cs="Cambria"/>
          <w:lang w:eastAsia="nl-BE"/>
        </w:rPr>
        <w:t> </w:t>
      </w:r>
      <w:r>
        <w:rPr>
          <w:lang w:eastAsia="nl-BE"/>
        </w:rPr>
        <w:t>zoals</w:t>
      </w:r>
      <w:r>
        <w:rPr>
          <w:rFonts w:ascii="Cambria" w:hAnsi="Cambria" w:cs="Cambria"/>
          <w:lang w:eastAsia="nl-BE"/>
        </w:rPr>
        <w:t> </w:t>
      </w:r>
      <w:r>
        <w:rPr>
          <w:lang w:eastAsia="nl-BE"/>
        </w:rPr>
        <w:t>burgers al of niet met een zorgnood, en bijvoorbeeld ook patiëntenvereniging</w:t>
      </w:r>
      <w:r w:rsidR="00C05C36">
        <w:rPr>
          <w:lang w:eastAsia="nl-BE"/>
        </w:rPr>
        <w:t>en</w:t>
      </w:r>
      <w:r>
        <w:rPr>
          <w:lang w:eastAsia="nl-BE"/>
        </w:rPr>
        <w:t xml:space="preserve">. </w:t>
      </w:r>
    </w:p>
    <w:p w14:paraId="50236726" w14:textId="6F570688" w:rsidR="003D6D7B" w:rsidRDefault="00171039" w:rsidP="003D6D7B">
      <w:pPr>
        <w:pStyle w:val="Heading2"/>
        <w:ind w:left="360" w:hanging="360"/>
      </w:pPr>
      <w:bookmarkStart w:id="6" w:name="_Toc72231656"/>
      <w:r>
        <w:lastRenderedPageBreak/>
        <w:t xml:space="preserve">TETRA </w:t>
      </w:r>
      <w:r w:rsidR="003D6D7B">
        <w:t>Projecten</w:t>
      </w:r>
      <w:bookmarkEnd w:id="6"/>
    </w:p>
    <w:p w14:paraId="3AED1652" w14:textId="7BC14301" w:rsidR="007D48A3" w:rsidRPr="00DC5BF1" w:rsidRDefault="007D48A3" w:rsidP="00C05C36">
      <w:pPr>
        <w:rPr>
          <w:lang w:val="nl-BE"/>
        </w:rPr>
      </w:pPr>
      <w:r w:rsidRPr="002A2021">
        <w:rPr>
          <w:lang w:val="nl-BE"/>
        </w:rPr>
        <w:t>De oproep TETRA Zorg staat open voor onderzoeksgroepen van Vlaamse hogescholen en Vlaamse universiteiten, die actief bezig zijn met praktijkgericht onderzoek</w:t>
      </w:r>
      <w:r w:rsidR="002A2021" w:rsidRPr="002A2021">
        <w:rPr>
          <w:lang w:val="nl-BE"/>
        </w:rPr>
        <w:t xml:space="preserve"> gericht op de </w:t>
      </w:r>
      <w:r w:rsidR="002A2021" w:rsidRPr="002A2021">
        <w:rPr>
          <w:lang w:val="nl-BE" w:eastAsia="nl-BE"/>
        </w:rPr>
        <w:t>verbetering, vernieuwing en/of transformatie van zorgactiviteiten</w:t>
      </w:r>
      <w:r w:rsidR="00220A94">
        <w:rPr>
          <w:lang w:val="nl-BE"/>
        </w:rPr>
        <w:t xml:space="preserve">. </w:t>
      </w:r>
      <w:r w:rsidRPr="002A2021">
        <w:rPr>
          <w:lang w:val="nl-BE"/>
        </w:rPr>
        <w:t xml:space="preserve">Als projectaanvrager(s) voeren zij binnen TETRA kortlopende projecten uit die recent beschikbare kennis vertalen naar gevalideerde en direct bruikbare concepten of prototypes die inspelen op de noden van en/of nieuwe marktopportuniteiten bieden aan een ruime groep ondernemingen (kmo’s) en/of non-profitorganisaties. Door hen deze nieuwe kennis aan te bieden, in een vorm aangepast aan hun mogelijkheden, helpt het TETRA-programma Vlaamse ondernemingen en non-profitorganisaties die zelf </w:t>
      </w:r>
      <w:r w:rsidRPr="00DC5BF1">
        <w:rPr>
          <w:lang w:val="nl-BE"/>
        </w:rPr>
        <w:t>niet actief aan onderzoek doen, om te innoveren.</w:t>
      </w:r>
    </w:p>
    <w:p w14:paraId="20B483FD" w14:textId="77777777" w:rsidR="001B024C" w:rsidRPr="00930EF1" w:rsidRDefault="001B024C" w:rsidP="00F744BD">
      <w:pPr>
        <w:rPr>
          <w:lang w:val="nl-BE"/>
        </w:rPr>
      </w:pPr>
      <w:r w:rsidRPr="00930EF1">
        <w:rPr>
          <w:lang w:val="nl-BE"/>
        </w:rPr>
        <w:t>Een goed TETRA-project is ‘collectief’. Het richt zich op een ruime, maar duidelijk afgelijnde groep niet-O&amp;O-intensieve ondernemingen en/of non-profitorganisaties die de projectresultaten zullen implementeren. Het project wordt begeleid door een begeleidingsgroep die is samengesteld uit belangrijke stakeholders en vertegenwoordigers van die doelgroep, vaak de meer innovatiebewuste voortrekkers.</w:t>
      </w:r>
    </w:p>
    <w:p w14:paraId="4838488B" w14:textId="53B2690A" w:rsidR="001B024C" w:rsidRPr="00930EF1" w:rsidRDefault="001B024C">
      <w:pPr>
        <w:rPr>
          <w:i/>
          <w:lang w:val="nl-BE"/>
        </w:rPr>
      </w:pPr>
      <w:r w:rsidRPr="00930EF1">
        <w:rPr>
          <w:lang w:val="nl-BE"/>
        </w:rPr>
        <w:t xml:space="preserve">De relevantie van het project voor de doelgroep wordt aangetoond via het draagvlak dat het project geniet bij de ondernemingen en non-profitorganisaties uit de doelgroep: interactie bij voorbereiding, tijdens uitvoering en in het natraject, aantal deelnemers in </w:t>
      </w:r>
      <w:r w:rsidR="00C05C36">
        <w:rPr>
          <w:lang w:val="nl-BE"/>
        </w:rPr>
        <w:t xml:space="preserve">de </w:t>
      </w:r>
      <w:r w:rsidRPr="00930EF1">
        <w:rPr>
          <w:lang w:val="nl-BE"/>
        </w:rPr>
        <w:t xml:space="preserve">begeleidingsgroep, bereidheid van de doelgroep tot bijdrage in de projectkost. </w:t>
      </w:r>
      <w:r w:rsidRPr="00930EF1">
        <w:rPr>
          <w:i/>
          <w:lang w:val="nl-BE"/>
        </w:rPr>
        <w:t xml:space="preserve">De ’collectiviteit’ van het project situeert zich niet op het niveau van burgers of consumenten; de graadmeter voor ‘collectiviteit’ is de breedte van de doelgroep aan ondernemingen en </w:t>
      </w:r>
      <w:r w:rsidRPr="00930EF1">
        <w:rPr>
          <w:i/>
          <w:lang w:val="nl-BE"/>
        </w:rPr>
        <w:br/>
        <w:t>non-profitorganisaties.</w:t>
      </w:r>
    </w:p>
    <w:p w14:paraId="3243C8D9" w14:textId="1457290C" w:rsidR="001B024C" w:rsidRDefault="001B024C">
      <w:r w:rsidRPr="00893F84">
        <w:t xml:space="preserve">Door binnen deze sector een breed gamma van doelgroepen aan te spreken kunnen nieuwe manieren van samenwerking in de keten worden gestimuleerd. </w:t>
      </w:r>
      <w:r w:rsidRPr="008D7AA4">
        <w:t xml:space="preserve">De projecten zijn bij voorkeur gericht op het betrekken van </w:t>
      </w:r>
      <w:r>
        <w:t>verschillende</w:t>
      </w:r>
      <w:r w:rsidRPr="008D7AA4">
        <w:t xml:space="preserve"> spelers </w:t>
      </w:r>
      <w:r w:rsidR="00C05C36">
        <w:t xml:space="preserve">in </w:t>
      </w:r>
      <w:r>
        <w:t>het domein van de zorg.</w:t>
      </w:r>
    </w:p>
    <w:p w14:paraId="65E6AF3F" w14:textId="70FCE013" w:rsidR="007D48A3" w:rsidRPr="007D48A3" w:rsidRDefault="007D48A3" w:rsidP="003D6D7B">
      <w:pPr>
        <w:rPr>
          <w:lang w:val="nl-BE"/>
        </w:rPr>
      </w:pPr>
      <w:r w:rsidRPr="00DC5BF1">
        <w:rPr>
          <w:lang w:val="nl-BE"/>
        </w:rPr>
        <w:t>Ondernemingen en non-profitorganisaties worden meer en meer uitgedaagd om flexibel in te spelen op economische en maatschappelijke uitdagingen. TETRA-projecten beogen minstens impact op vlak van economische activiteit en duurzame tewerkstelling.</w:t>
      </w:r>
      <w:r w:rsidR="001B024C">
        <w:rPr>
          <w:lang w:val="nl-BE"/>
        </w:rPr>
        <w:t xml:space="preserve"> Daarnaast worden p</w:t>
      </w:r>
      <w:r w:rsidR="00220A94" w:rsidRPr="00DC5BF1">
        <w:rPr>
          <w:lang w:val="nl-BE"/>
        </w:rPr>
        <w:t xml:space="preserve">rojecten binnen deze oproep geacht een maatschappelijke doelstelling na te streven </w:t>
      </w:r>
      <w:r w:rsidR="00DC5BF1" w:rsidRPr="00DC5BF1">
        <w:t xml:space="preserve">gericht op het oplossen van een maatschappelijke uitdaging </w:t>
      </w:r>
      <w:proofErr w:type="spellStart"/>
      <w:r w:rsidR="00220A94" w:rsidRPr="00DC5BF1">
        <w:rPr>
          <w:lang w:val="nl-BE"/>
        </w:rPr>
        <w:t>waa</w:t>
      </w:r>
      <w:r w:rsidR="00220A94" w:rsidRPr="00DC5BF1">
        <w:t>rbij</w:t>
      </w:r>
      <w:proofErr w:type="spellEnd"/>
      <w:r w:rsidR="00220A94" w:rsidRPr="00DC5BF1">
        <w:t xml:space="preserve"> ingezet wordt op een verbetering, vernieuwing en/of </w:t>
      </w:r>
      <w:r w:rsidR="00220A94" w:rsidRPr="00930EF1">
        <w:t>transformatie in de zorgsector en/of van zorgactiviteiten</w:t>
      </w:r>
      <w:r w:rsidR="001B024C">
        <w:rPr>
          <w:lang w:val="nl-BE"/>
        </w:rPr>
        <w:t>.</w:t>
      </w:r>
    </w:p>
    <w:p w14:paraId="146C1FC1" w14:textId="69988FF2" w:rsidR="003D6D7B" w:rsidRDefault="003D6D7B" w:rsidP="003D6D7B">
      <w:pPr>
        <w:pStyle w:val="Heading2"/>
        <w:ind w:left="360" w:hanging="360"/>
      </w:pPr>
      <w:bookmarkStart w:id="7" w:name="_Toc72218499"/>
      <w:r>
        <w:t xml:space="preserve">Afwijkingen ten opzichte van reguliere oproep </w:t>
      </w:r>
      <w:bookmarkEnd w:id="7"/>
      <w:r w:rsidR="00F51347">
        <w:t>TETRA</w:t>
      </w:r>
    </w:p>
    <w:p w14:paraId="130AD94D" w14:textId="02EF5F2D" w:rsidR="003D6D7B" w:rsidRDefault="003D6D7B" w:rsidP="003D6D7B">
      <w:r>
        <w:t xml:space="preserve">Deze oproep volgt maximaal de voorwaarden die gelden in de reguliere </w:t>
      </w:r>
      <w:r w:rsidR="00B0406C">
        <w:t>TETRA</w:t>
      </w:r>
      <w:r>
        <w:t>-oproep. Omwille van de specifieke focus en inzet van Relance middelen, worden echter enkele bijkomende voorwaarden en beperkingen opgelegd.</w:t>
      </w:r>
    </w:p>
    <w:p w14:paraId="223F1C91" w14:textId="1CD71939" w:rsidR="003D6D7B" w:rsidRPr="00072461" w:rsidRDefault="003D6D7B" w:rsidP="003D6D7B">
      <w:r>
        <w:t xml:space="preserve">In onderstaande worden de afwijkingen </w:t>
      </w:r>
      <w:r w:rsidR="00C05C36">
        <w:t xml:space="preserve">ten opzicht van </w:t>
      </w:r>
      <w:r>
        <w:t xml:space="preserve">een reguliere </w:t>
      </w:r>
      <w:r w:rsidR="007D48A3">
        <w:t>TETRA</w:t>
      </w:r>
      <w:r>
        <w:t>-oproep gekaderd.</w:t>
      </w:r>
      <w:bookmarkStart w:id="8" w:name="_Toc72231658"/>
    </w:p>
    <w:p w14:paraId="6A37A5FD" w14:textId="77777777" w:rsidR="003D6D7B" w:rsidRDefault="003D6D7B" w:rsidP="003D6D7B">
      <w:pPr>
        <w:pStyle w:val="Heading3"/>
      </w:pPr>
      <w:r>
        <w:t>Aansluiting bij de focus van de oproep (</w:t>
      </w:r>
      <w:r w:rsidRPr="00B57506">
        <w:t>bijkomend</w:t>
      </w:r>
      <w:r>
        <w:t xml:space="preserve"> </w:t>
      </w:r>
      <w:r w:rsidRPr="00B57506">
        <w:t>ontvankelijkheid</w:t>
      </w:r>
      <w:r>
        <w:t>scriterium bij Handleiding 3.3 Ontvankelijkheid)</w:t>
      </w:r>
    </w:p>
    <w:p w14:paraId="73E7C767" w14:textId="359D9242" w:rsidR="003D6D7B" w:rsidRPr="00F032A9" w:rsidRDefault="003D6D7B" w:rsidP="003D6D7B">
      <w:pPr>
        <w:rPr>
          <w:lang w:val="nl-BE" w:eastAsia="nl-BE"/>
        </w:rPr>
      </w:pPr>
      <w:r>
        <w:rPr>
          <w:lang w:val="nl-BE" w:eastAsia="nl-BE"/>
        </w:rPr>
        <w:t>P</w:t>
      </w:r>
      <w:r w:rsidRPr="002E2695">
        <w:rPr>
          <w:lang w:val="nl-BE" w:eastAsia="nl-BE"/>
        </w:rPr>
        <w:t xml:space="preserve">rojecten moeten </w:t>
      </w:r>
      <w:r>
        <w:rPr>
          <w:lang w:val="nl-BE" w:eastAsia="nl-BE"/>
        </w:rPr>
        <w:t xml:space="preserve">inzetten op </w:t>
      </w:r>
      <w:r w:rsidRPr="002E2695">
        <w:rPr>
          <w:lang w:val="nl-BE" w:eastAsia="nl-BE"/>
        </w:rPr>
        <w:t xml:space="preserve">verbetering, vernieuwing en/of transformatie </w:t>
      </w:r>
      <w:r w:rsidR="00D96085">
        <w:rPr>
          <w:lang w:val="nl-BE" w:eastAsia="nl-BE"/>
        </w:rPr>
        <w:t>binnen de zorg</w:t>
      </w:r>
      <w:r>
        <w:rPr>
          <w:lang w:val="nl-BE" w:eastAsia="nl-BE"/>
        </w:rPr>
        <w:t>.</w:t>
      </w:r>
      <w:r w:rsidRPr="002E2695">
        <w:rPr>
          <w:lang w:val="nl-BE" w:eastAsia="nl-BE"/>
        </w:rPr>
        <w:t xml:space="preserve"> Projecten die niet inzetten op implementatie van nieuwe toepassingen of transformatie in de zorg, zijn niet ontvankelijk.</w:t>
      </w:r>
    </w:p>
    <w:p w14:paraId="1DD9BB39" w14:textId="77777777" w:rsidR="003D6D7B" w:rsidRDefault="003D6D7B" w:rsidP="003D6D7B">
      <w:pPr>
        <w:pStyle w:val="Heading3"/>
      </w:pPr>
      <w:r w:rsidRPr="00B57506">
        <w:t>Do No Significant Harm-richtlijn (bijkomend</w:t>
      </w:r>
      <w:r>
        <w:t xml:space="preserve"> </w:t>
      </w:r>
      <w:r w:rsidRPr="00B57506">
        <w:t>ontvankelijkheid</w:t>
      </w:r>
      <w:r>
        <w:t>scriterium bij Handleiding 3.3 Ontvankelijkheid)</w:t>
      </w:r>
    </w:p>
    <w:p w14:paraId="44F03679" w14:textId="2D559A9C" w:rsidR="003D6D7B" w:rsidRDefault="003D6D7B" w:rsidP="00D96085">
      <w:pPr>
        <w:spacing w:after="120"/>
        <w:rPr>
          <w:lang w:val="nl-BE"/>
        </w:rPr>
      </w:pPr>
      <w:r>
        <w:rPr>
          <w:lang w:val="nl-BE"/>
        </w:rPr>
        <w:t xml:space="preserve">Om financiering te kunnen krijgen, dient het project het beginsel ‘geen ernstige afbreuk doen aan’ (ofwel ‘do no significant </w:t>
      </w:r>
      <w:proofErr w:type="spellStart"/>
      <w:r>
        <w:rPr>
          <w:lang w:val="nl-BE"/>
        </w:rPr>
        <w:t>harm</w:t>
      </w:r>
      <w:proofErr w:type="spellEnd"/>
      <w:r>
        <w:rPr>
          <w:lang w:val="nl-BE"/>
        </w:rPr>
        <w:t xml:space="preserve">’ (DNSH)) in acht te nemen. </w:t>
      </w:r>
      <w:bookmarkStart w:id="9" w:name="_Hlk68688689"/>
      <w:r>
        <w:rPr>
          <w:lang w:val="nl-BE"/>
        </w:rPr>
        <w:t>De uitgekeerde subsidies mogen enkel aangewend worden op een wijze die geen ernstige afbreuk doet aan de volgende zes milieudoelstellingen</w:t>
      </w:r>
      <w:bookmarkEnd w:id="9"/>
      <w:r>
        <w:rPr>
          <w:lang w:val="nl-BE"/>
        </w:rPr>
        <w:t>:</w:t>
      </w:r>
    </w:p>
    <w:p w14:paraId="4E66A5B6" w14:textId="48190B64" w:rsidR="003D6D7B" w:rsidRDefault="003D6D7B" w:rsidP="003D6D7B">
      <w:pPr>
        <w:pStyle w:val="ListParagraph"/>
        <w:numPr>
          <w:ilvl w:val="0"/>
          <w:numId w:val="17"/>
        </w:numPr>
        <w:contextualSpacing/>
        <w:textAlignment w:val="baseline"/>
        <w:rPr>
          <w:lang w:val="nl-NL"/>
        </w:rPr>
      </w:pPr>
      <w:r>
        <w:t>de mitigatie van de klimaatverandering;</w:t>
      </w:r>
    </w:p>
    <w:p w14:paraId="52F00438" w14:textId="03D6E86D" w:rsidR="003D6D7B" w:rsidRDefault="003D6D7B" w:rsidP="003D6D7B">
      <w:pPr>
        <w:pStyle w:val="ListParagraph"/>
        <w:numPr>
          <w:ilvl w:val="0"/>
          <w:numId w:val="17"/>
        </w:numPr>
        <w:contextualSpacing/>
        <w:textAlignment w:val="baseline"/>
      </w:pPr>
      <w:r>
        <w:t>de adaptatie aan de klimaatverandering;</w:t>
      </w:r>
    </w:p>
    <w:p w14:paraId="5CDEAEA9" w14:textId="669F630E" w:rsidR="003D6D7B" w:rsidRDefault="003D6D7B" w:rsidP="003D6D7B">
      <w:pPr>
        <w:pStyle w:val="ListParagraph"/>
        <w:numPr>
          <w:ilvl w:val="0"/>
          <w:numId w:val="17"/>
        </w:numPr>
        <w:contextualSpacing/>
        <w:textAlignment w:val="baseline"/>
      </w:pPr>
      <w:r>
        <w:lastRenderedPageBreak/>
        <w:t>het water en marine leven (inclusief grondwater);</w:t>
      </w:r>
    </w:p>
    <w:p w14:paraId="65DF6CD3" w14:textId="0BA7F88A" w:rsidR="003D6D7B" w:rsidRDefault="003D6D7B" w:rsidP="003D6D7B">
      <w:pPr>
        <w:pStyle w:val="ListParagraph"/>
        <w:numPr>
          <w:ilvl w:val="0"/>
          <w:numId w:val="17"/>
        </w:numPr>
        <w:contextualSpacing/>
        <w:textAlignment w:val="baseline"/>
      </w:pPr>
      <w:r>
        <w:t>de circulaire economie;</w:t>
      </w:r>
    </w:p>
    <w:p w14:paraId="475EB5EA" w14:textId="77777777" w:rsidR="003D6D7B" w:rsidRDefault="003D6D7B" w:rsidP="003D6D7B">
      <w:pPr>
        <w:pStyle w:val="ListParagraph"/>
        <w:numPr>
          <w:ilvl w:val="0"/>
          <w:numId w:val="17"/>
        </w:numPr>
        <w:contextualSpacing/>
        <w:textAlignment w:val="baseline"/>
      </w:pPr>
      <w:r>
        <w:t>preventie en controle van vervuiling;</w:t>
      </w:r>
    </w:p>
    <w:p w14:paraId="1775B4FE" w14:textId="77777777" w:rsidR="003D6D7B" w:rsidRDefault="003D6D7B" w:rsidP="003D6D7B">
      <w:pPr>
        <w:pStyle w:val="ListParagraph"/>
        <w:numPr>
          <w:ilvl w:val="0"/>
          <w:numId w:val="17"/>
        </w:numPr>
        <w:contextualSpacing/>
        <w:textAlignment w:val="baseline"/>
      </w:pPr>
      <w:r>
        <w:t>biodiversiteit en ecosystemen.</w:t>
      </w:r>
    </w:p>
    <w:p w14:paraId="19AD25BB" w14:textId="525781D4" w:rsidR="003D6D7B" w:rsidRDefault="003D6D7B" w:rsidP="00C45C21">
      <w:pPr>
        <w:spacing w:before="120"/>
        <w:rPr>
          <w:lang w:val="nl-BE"/>
        </w:rPr>
      </w:pPr>
      <w:r>
        <w:rPr>
          <w:lang w:val="nl-BE"/>
        </w:rPr>
        <w:t xml:space="preserve">Enkel projecten die aantonen dat ze beantwoorden aan het DNSH-principe zijn ontvankelijk en kunnen in aanmerking komen voor steun. Dit betekent dat voor elk project een DNSH-analyse uitgevoerd moet worden en dat enkel projecten die aan alle zes criteria voldoen goedgekeurd kunnen worden. Bij de projectaanvraag moet een DNSH-analyse worden gevoegd die waar nodig met bewijsstukken wordt gestaafd. Voor het uitvoeren van de DNSH-analyse </w:t>
      </w:r>
      <w:r w:rsidR="0093065C">
        <w:rPr>
          <w:lang w:val="nl-BE"/>
        </w:rPr>
        <w:t xml:space="preserve">maakt </w:t>
      </w:r>
      <w:r>
        <w:rPr>
          <w:lang w:val="nl-BE"/>
        </w:rPr>
        <w:t xml:space="preserve">de aanvrager gebruik van </w:t>
      </w:r>
      <w:r w:rsidR="00D96085">
        <w:rPr>
          <w:lang w:val="nl-BE"/>
        </w:rPr>
        <w:t>te template</w:t>
      </w:r>
      <w:r>
        <w:rPr>
          <w:lang w:val="nl-BE"/>
        </w:rPr>
        <w:t xml:space="preserve"> dat ter beschikking wordt gesteld</w:t>
      </w:r>
      <w:r w:rsidR="0093065C">
        <w:rPr>
          <w:lang w:val="nl-BE"/>
        </w:rPr>
        <w:t xml:space="preserve"> door het agentschap</w:t>
      </w:r>
      <w:r>
        <w:rPr>
          <w:lang w:val="nl-BE"/>
        </w:rPr>
        <w:t>. Richtlijnen over hoe deze analyse dient te gebeuren</w:t>
      </w:r>
      <w:r w:rsidR="0093065C">
        <w:rPr>
          <w:lang w:val="nl-BE"/>
        </w:rPr>
        <w:t>,</w:t>
      </w:r>
      <w:r>
        <w:rPr>
          <w:lang w:val="nl-BE"/>
        </w:rPr>
        <w:t xml:space="preserve"> vindt u in </w:t>
      </w:r>
      <w:r w:rsidR="00D96085">
        <w:rPr>
          <w:lang w:val="nl-BE"/>
        </w:rPr>
        <w:t>de template</w:t>
      </w:r>
      <w:r>
        <w:rPr>
          <w:lang w:val="nl-BE"/>
        </w:rPr>
        <w:t xml:space="preserve">. </w:t>
      </w:r>
      <w:r w:rsidR="00C45C21">
        <w:rPr>
          <w:lang w:val="nl-BE"/>
        </w:rPr>
        <w:t>Het agentschap</w:t>
      </w:r>
      <w:r>
        <w:rPr>
          <w:lang w:val="nl-BE"/>
        </w:rPr>
        <w:t xml:space="preserve"> heeft het recht om bijkomende vragen te stellen </w:t>
      </w:r>
      <w:proofErr w:type="spellStart"/>
      <w:r>
        <w:rPr>
          <w:lang w:val="nl-BE"/>
        </w:rPr>
        <w:t>i.k.v</w:t>
      </w:r>
      <w:proofErr w:type="spellEnd"/>
      <w:r>
        <w:rPr>
          <w:lang w:val="nl-BE"/>
        </w:rPr>
        <w:t>. de DNSH-analyse en kan verzoeken om bijkomende stavingstukken.</w:t>
      </w:r>
    </w:p>
    <w:p w14:paraId="228D25EA" w14:textId="4561E6B1" w:rsidR="003D6D7B" w:rsidRPr="00F032A9" w:rsidRDefault="003D6D7B" w:rsidP="003D6D7B">
      <w:pPr>
        <w:rPr>
          <w:lang w:val="nl-BE"/>
        </w:rPr>
      </w:pPr>
      <w:r>
        <w:rPr>
          <w:lang w:val="nl-BE"/>
        </w:rPr>
        <w:t xml:space="preserve">In zoverre de steun wordt aangewend voor de financiering van prestaties die het voorwerp uitmaken van een overheidsopdracht, is de aanbesteder ertoe gehouden om bijgaande modelclausule op te nemen in de opdrachtdocumenten. Daarnaast moet hij een redelijke inspanning leveren om de opdracht in zo groot mogelijke mate te verduurzamen. Dit kan o.m. door gebruik te maken van de </w:t>
      </w:r>
      <w:hyperlink r:id="rId17" w:history="1">
        <w:r w:rsidRPr="0093065C">
          <w:rPr>
            <w:rStyle w:val="Hyperlink"/>
            <w:lang w:val="nl-BE"/>
          </w:rPr>
          <w:t>modelclausules en duurzaamheidscriteria</w:t>
        </w:r>
      </w:hyperlink>
      <w:r>
        <w:rPr>
          <w:lang w:val="nl-BE"/>
        </w:rPr>
        <w:t xml:space="preserve"> die ter beschikking worden gesteld door de Vlaamse overheid, zoals de </w:t>
      </w:r>
      <w:hyperlink r:id="rId18" w:history="1">
        <w:r w:rsidRPr="0093065C">
          <w:rPr>
            <w:rStyle w:val="Hyperlink"/>
            <w:lang w:val="nl-BE"/>
          </w:rPr>
          <w:t>non- discriminatieclausule</w:t>
        </w:r>
      </w:hyperlink>
      <w:r>
        <w:rPr>
          <w:lang w:val="nl-BE"/>
        </w:rPr>
        <w:t>.</w:t>
      </w:r>
    </w:p>
    <w:p w14:paraId="66B94B7C" w14:textId="4E598634" w:rsidR="003D6D7B" w:rsidRDefault="003D6D7B" w:rsidP="003D6D7B">
      <w:pPr>
        <w:pStyle w:val="Heading3"/>
      </w:pPr>
      <w:r>
        <w:t xml:space="preserve">Evaluatiecriterium Maatschappelijke </w:t>
      </w:r>
      <w:r w:rsidR="0093065C">
        <w:t xml:space="preserve">meerwaarde </w:t>
      </w:r>
      <w:r>
        <w:t>(</w:t>
      </w:r>
      <w:r w:rsidR="00D96085">
        <w:t>aanvullend</w:t>
      </w:r>
      <w:r>
        <w:t xml:space="preserve"> Handleiding 3.5. Evaluatiecriteria)</w:t>
      </w:r>
    </w:p>
    <w:p w14:paraId="3CA87EA4" w14:textId="6EA17A06" w:rsidR="00D96085" w:rsidRPr="00D96085" w:rsidRDefault="00F51347" w:rsidP="00D96085">
      <w:bookmarkStart w:id="10" w:name="_Hlk73445951"/>
      <w:bookmarkEnd w:id="8"/>
      <w:r>
        <w:t>A</w:t>
      </w:r>
      <w:r w:rsidRPr="001B17B3">
        <w:t>angezien de oproep gericht is op</w:t>
      </w:r>
      <w:r>
        <w:t xml:space="preserve"> projecten die inzetten op een verbetering, vernieuwing en/of transformatie in</w:t>
      </w:r>
      <w:r w:rsidRPr="001B17B3">
        <w:t xml:space="preserve"> de zorgsector en/of </w:t>
      </w:r>
      <w:r>
        <w:t xml:space="preserve">van </w:t>
      </w:r>
      <w:r w:rsidRPr="001B17B3">
        <w:t xml:space="preserve">zorgactiviteiten, wordt ervan uit gegaan dat </w:t>
      </w:r>
      <w:r>
        <w:t xml:space="preserve">het project inzet op het oplossen van een maatschappelijke uitdaging en bijgevolg een maatschappelijke meerwaarde heeft. </w:t>
      </w:r>
      <w:r w:rsidR="00D96085" w:rsidRPr="00F50CEE">
        <w:rPr>
          <w:rFonts w:cs="Calibri"/>
          <w:color w:val="000000"/>
          <w:lang w:val="nl-BE"/>
        </w:rPr>
        <w:t>Het project heeft een significante meerwaarde t</w:t>
      </w:r>
      <w:r w:rsidR="00D96085">
        <w:rPr>
          <w:rFonts w:cs="Calibri"/>
          <w:color w:val="000000"/>
          <w:lang w:val="nl-BE"/>
        </w:rPr>
        <w:t>en opzichte van het</w:t>
      </w:r>
      <w:r w:rsidR="00D96085" w:rsidRPr="00F50CEE">
        <w:rPr>
          <w:rFonts w:cs="Calibri"/>
          <w:color w:val="000000"/>
          <w:lang w:val="nl-BE"/>
        </w:rPr>
        <w:t xml:space="preserve"> milieu of maatschappelijke uitdagingen en dit wordt duidelijk gekwantificeerd of overtuigend beargumenteerd in het projectvoorstel</w:t>
      </w:r>
      <w:r w:rsidR="00D96085">
        <w:rPr>
          <w:rFonts w:cs="Calibri"/>
          <w:color w:val="000000"/>
          <w:lang w:val="nl-BE"/>
        </w:rPr>
        <w:t>.</w:t>
      </w:r>
      <w:r w:rsidR="00D96085" w:rsidRPr="00F50CEE">
        <w:rPr>
          <w:rFonts w:cs="Calibri"/>
          <w:color w:val="000000"/>
          <w:lang w:val="nl-BE"/>
        </w:rPr>
        <w:t xml:space="preserve"> </w:t>
      </w:r>
    </w:p>
    <w:p w14:paraId="0997A5D4" w14:textId="77777777" w:rsidR="003D6D7B" w:rsidRDefault="003D6D7B" w:rsidP="003D6D7B">
      <w:pPr>
        <w:pStyle w:val="Heading1"/>
        <w:ind w:left="425" w:hanging="425"/>
      </w:pPr>
      <w:bookmarkStart w:id="11" w:name="_Toc461443845"/>
      <w:bookmarkStart w:id="12" w:name="_Toc72231660"/>
      <w:bookmarkEnd w:id="10"/>
      <w:r>
        <w:t>Algemene aspecten van de projectaanvraag</w:t>
      </w:r>
      <w:bookmarkEnd w:id="11"/>
      <w:bookmarkEnd w:id="12"/>
    </w:p>
    <w:p w14:paraId="19C17362" w14:textId="5C21218B" w:rsidR="003D6D7B" w:rsidRDefault="003D6D7B" w:rsidP="003D6D7B">
      <w:pPr>
        <w:rPr>
          <w:lang w:val="nl-BE"/>
        </w:rPr>
      </w:pPr>
      <w:bookmarkStart w:id="13" w:name="_Toc461443846"/>
      <w:bookmarkStart w:id="14" w:name="_Toc72231661"/>
      <w:r>
        <w:rPr>
          <w:lang w:val="nl-BE"/>
        </w:rPr>
        <w:t xml:space="preserve">Aanvullend op de algemene voorwaarden zoals beschreven in de handleiding, worden hier een aantal specifieke elementen </w:t>
      </w:r>
      <w:r w:rsidR="0093065C">
        <w:rPr>
          <w:lang w:val="nl-BE"/>
        </w:rPr>
        <w:t xml:space="preserve">met betrekking tot </w:t>
      </w:r>
      <w:r>
        <w:rPr>
          <w:lang w:val="nl-BE"/>
        </w:rPr>
        <w:t>de infosessie, indieningstermijn en evaluatie onder de aandacht gebracht.</w:t>
      </w:r>
    </w:p>
    <w:p w14:paraId="2D744760" w14:textId="27E43D4B" w:rsidR="003D6D7B" w:rsidRDefault="003D6D7B" w:rsidP="003D6D7B">
      <w:pPr>
        <w:rPr>
          <w:lang w:val="nl-BE"/>
        </w:rPr>
      </w:pPr>
      <w:r w:rsidRPr="00DE763C">
        <w:rPr>
          <w:lang w:val="nl-BE"/>
        </w:rPr>
        <w:t xml:space="preserve">In het </w:t>
      </w:r>
      <w:r w:rsidRPr="00DE763C">
        <w:rPr>
          <w:b/>
          <w:bCs/>
          <w:lang w:val="nl-BE"/>
        </w:rPr>
        <w:t>nieuwsbericht</w:t>
      </w:r>
      <w:r w:rsidRPr="00DE763C">
        <w:rPr>
          <w:lang w:val="nl-BE"/>
        </w:rPr>
        <w:t xml:space="preserve"> en in het </w:t>
      </w:r>
      <w:r w:rsidRPr="00DE763C">
        <w:rPr>
          <w:b/>
          <w:bCs/>
          <w:lang w:val="nl-BE"/>
        </w:rPr>
        <w:t xml:space="preserve">oproepdocument </w:t>
      </w:r>
      <w:r w:rsidRPr="00DE763C">
        <w:rPr>
          <w:lang w:val="nl-BE"/>
        </w:rPr>
        <w:t>over deze oproep, en op het tabblad ‘</w:t>
      </w:r>
      <w:hyperlink r:id="rId19" w:history="1">
        <w:r w:rsidRPr="00DE763C">
          <w:rPr>
            <w:rStyle w:val="Hyperlink"/>
            <w:b/>
            <w:bCs/>
            <w:lang w:val="nl-BE"/>
          </w:rPr>
          <w:t>aanvraagprocedure</w:t>
        </w:r>
      </w:hyperlink>
      <w:r w:rsidRPr="00DE763C">
        <w:rPr>
          <w:lang w:val="nl-BE"/>
        </w:rPr>
        <w:t xml:space="preserve">’ van de </w:t>
      </w:r>
      <w:r w:rsidR="0093065C" w:rsidRPr="00DE763C">
        <w:t>website</w:t>
      </w:r>
      <w:r w:rsidRPr="00DE763C">
        <w:rPr>
          <w:lang w:val="nl-BE"/>
        </w:rPr>
        <w:t>, vindt u alle informatie terug, waaronder de aanvraagprocedure, het oproepdocument, de template projectaanvraag, de template begrotingsaanvraag, de verklaring onderzoeksorganisatie, het sjabloon voor de</w:t>
      </w:r>
      <w:r w:rsidRPr="00DD3368">
        <w:rPr>
          <w:lang w:val="nl-BE"/>
        </w:rPr>
        <w:t xml:space="preserve"> DNSH-analyse en de</w:t>
      </w:r>
      <w:r w:rsidR="004B0858">
        <w:rPr>
          <w:lang w:val="nl-BE"/>
        </w:rPr>
        <w:t xml:space="preserve"> </w:t>
      </w:r>
      <w:r w:rsidRPr="00DD3368">
        <w:rPr>
          <w:lang w:val="nl-BE"/>
        </w:rPr>
        <w:t>handleiding.</w:t>
      </w:r>
    </w:p>
    <w:p w14:paraId="60E3005F" w14:textId="2CCE9600" w:rsidR="003D6D7B" w:rsidRDefault="003D6D7B" w:rsidP="003D6D7B">
      <w:pPr>
        <w:pStyle w:val="Heading2"/>
        <w:ind w:left="360" w:hanging="360"/>
      </w:pPr>
      <w:r>
        <w:t>Infosessie</w:t>
      </w:r>
      <w:bookmarkEnd w:id="13"/>
      <w:r w:rsidR="006312A1">
        <w:t xml:space="preserve"> en </w:t>
      </w:r>
      <w:r>
        <w:t>voorbespreking</w:t>
      </w:r>
      <w:bookmarkEnd w:id="14"/>
    </w:p>
    <w:p w14:paraId="7F9215D3" w14:textId="77777777" w:rsidR="003D6D7B" w:rsidRPr="00041F19" w:rsidRDefault="003D6D7B" w:rsidP="003D6D7B">
      <w:pPr>
        <w:rPr>
          <w:color w:val="000000"/>
          <w:lang w:val="nl-BE"/>
        </w:rPr>
      </w:pPr>
      <w:bookmarkStart w:id="15" w:name="_Toc461443847"/>
      <w:r w:rsidRPr="002E2695">
        <w:rPr>
          <w:lang w:val="nl-BE"/>
        </w:rPr>
        <w:t xml:space="preserve">Na de lancering van de oproep wordt door Agentschap Innoveren &amp; Ondernemen een infosessie georganiseerd. Aansluitend of op afspraak wordt de mogelijkheid geboden om een voorbespreking te houden met een projectadviseur. </w:t>
      </w:r>
      <w:r w:rsidRPr="002E2695">
        <w:rPr>
          <w:color w:val="000000"/>
          <w:lang w:val="nl-BE"/>
        </w:rPr>
        <w:t>Inschrijven voor de infosessie en/of een voorbespreking is verplicht.</w:t>
      </w:r>
    </w:p>
    <w:p w14:paraId="225C2D46" w14:textId="77777777" w:rsidR="003D6D7B" w:rsidRDefault="003D6D7B" w:rsidP="003D6D7B">
      <w:pPr>
        <w:pStyle w:val="Heading2"/>
        <w:ind w:left="360" w:hanging="360"/>
      </w:pPr>
      <w:bookmarkStart w:id="16" w:name="_Toc72231662"/>
      <w:bookmarkEnd w:id="15"/>
      <w:r>
        <w:t>Evaluatieprocedure</w:t>
      </w:r>
      <w:bookmarkEnd w:id="16"/>
    </w:p>
    <w:p w14:paraId="4541A661" w14:textId="2ACBBEE3" w:rsidR="003D6D7B" w:rsidRPr="001B17B3" w:rsidRDefault="003D6D7B" w:rsidP="006312A1">
      <w:pPr>
        <w:spacing w:after="120"/>
        <w:rPr>
          <w:lang w:val="nl-BE"/>
        </w:rPr>
      </w:pPr>
      <w:r w:rsidRPr="009171CA">
        <w:rPr>
          <w:lang w:val="nl-BE"/>
        </w:rPr>
        <w:t xml:space="preserve">De evaluatieprocedure verloopt conform het proces en de standaard evaluatiecriteria zoals vooropgesteld in het </w:t>
      </w:r>
      <w:r w:rsidR="004B0858">
        <w:rPr>
          <w:lang w:val="nl-BE"/>
        </w:rPr>
        <w:t>TETRA</w:t>
      </w:r>
      <w:r w:rsidRPr="009171CA">
        <w:rPr>
          <w:lang w:val="nl-BE"/>
        </w:rPr>
        <w:t xml:space="preserve">-programma en verder gespecifieerd in de </w:t>
      </w:r>
      <w:r w:rsidR="004B0858">
        <w:rPr>
          <w:lang w:val="nl-BE"/>
        </w:rPr>
        <w:t>TETRA</w:t>
      </w:r>
      <w:r w:rsidRPr="009171CA">
        <w:rPr>
          <w:lang w:val="nl-BE"/>
        </w:rPr>
        <w:t>-handleiding.</w:t>
      </w:r>
      <w:r>
        <w:rPr>
          <w:lang w:val="nl-BE"/>
        </w:rPr>
        <w:t xml:space="preserve"> Gelet op de focus van de oproep </w:t>
      </w:r>
      <w:r w:rsidRPr="001B17B3">
        <w:rPr>
          <w:lang w:val="nl-BE"/>
        </w:rPr>
        <w:t>en de inzet van Relancemiddelen, zullen volgende elementen mee in beoordeling genomen worden:</w:t>
      </w:r>
    </w:p>
    <w:p w14:paraId="0298A9D0" w14:textId="77777777" w:rsidR="003D6D7B" w:rsidRPr="001B17B3" w:rsidRDefault="003D6D7B" w:rsidP="003D6D7B">
      <w:pPr>
        <w:pStyle w:val="ListParagraph"/>
        <w:numPr>
          <w:ilvl w:val="0"/>
          <w:numId w:val="20"/>
        </w:numPr>
        <w:contextualSpacing/>
        <w:textAlignment w:val="baseline"/>
      </w:pPr>
      <w:r w:rsidRPr="001B17B3">
        <w:t>Ontvankelijkheid</w:t>
      </w:r>
    </w:p>
    <w:p w14:paraId="35B74A7C" w14:textId="6A9A3601" w:rsidR="003D6D7B" w:rsidRPr="001B17B3" w:rsidRDefault="003D6D7B" w:rsidP="003D6D7B">
      <w:pPr>
        <w:pStyle w:val="ListParagraph"/>
        <w:numPr>
          <w:ilvl w:val="1"/>
          <w:numId w:val="14"/>
        </w:numPr>
        <w:contextualSpacing/>
        <w:textAlignment w:val="baseline"/>
      </w:pPr>
      <w:r w:rsidRPr="001B17B3">
        <w:t xml:space="preserve">Projecten moeten inzetten op verbetering, vernieuwing en/of transformatie </w:t>
      </w:r>
      <w:r w:rsidR="006312A1">
        <w:t>binnen de zorg</w:t>
      </w:r>
      <w:r w:rsidRPr="001B17B3">
        <w:t>. Projecten die niet inzetten op implementatie van nieuwe toepassingen of transformatie in de zorg, zijn niet ontvankelijk.</w:t>
      </w:r>
    </w:p>
    <w:p w14:paraId="53B13A2F" w14:textId="77777777" w:rsidR="003D6D7B" w:rsidRDefault="003D6D7B" w:rsidP="003D6D7B">
      <w:pPr>
        <w:pStyle w:val="ListParagraph"/>
        <w:numPr>
          <w:ilvl w:val="1"/>
          <w:numId w:val="14"/>
        </w:numPr>
        <w:contextualSpacing/>
        <w:textAlignment w:val="baseline"/>
      </w:pPr>
      <w:r w:rsidRPr="001B17B3">
        <w:lastRenderedPageBreak/>
        <w:t>Aanvragen moeten voldoen aan de Do No Significant Harm-richtlijn.</w:t>
      </w:r>
    </w:p>
    <w:p w14:paraId="0A2C2D85" w14:textId="77777777" w:rsidR="00DE763C" w:rsidRDefault="003D6D7B" w:rsidP="00C45C21">
      <w:pPr>
        <w:rPr>
          <w:rFonts w:eastAsia="Times New Roman" w:cs="Times New Roman"/>
          <w:szCs w:val="20"/>
          <w:lang w:val="nl-BE" w:eastAsia="en-US"/>
        </w:rPr>
      </w:pPr>
      <w:r w:rsidRPr="001B17B3">
        <w:t xml:space="preserve">Evaluatiecriterium ‘Maatschappelijke meerwaarde’: </w:t>
      </w:r>
      <w:r w:rsidR="006312A1" w:rsidRPr="006312A1">
        <w:rPr>
          <w:rFonts w:eastAsia="Times New Roman" w:cs="Times New Roman"/>
          <w:szCs w:val="20"/>
          <w:lang w:eastAsia="en-US"/>
        </w:rPr>
        <w:t xml:space="preserve">Aangezien de oproep gericht is op projecten die inzetten op een verbetering, vernieuwing en/of transformatie in de zorgsector en/of van zorgactiviteiten, wordt ervan uit gegaan dat het project inzet op het oplossen van een maatschappelijke uitdaging en bijgevolg een maatschappelijke meerwaarde heeft. </w:t>
      </w:r>
      <w:r w:rsidR="006312A1" w:rsidRPr="006312A1">
        <w:rPr>
          <w:rFonts w:eastAsia="Times New Roman" w:cs="Times New Roman"/>
          <w:szCs w:val="20"/>
          <w:lang w:val="nl-BE" w:eastAsia="en-US"/>
        </w:rPr>
        <w:t>Het project heeft een significante meerwaarde ten opzichte van het milieu of maatschappelijke uitdagingen en dit wordt duidelijk gekwantificeerd of overtuigend beargumenteerd in het projectvoorstel.</w:t>
      </w:r>
    </w:p>
    <w:p w14:paraId="1D12863D" w14:textId="0319A719" w:rsidR="003D6D7B" w:rsidRPr="005E7AC8" w:rsidRDefault="005E7AC8" w:rsidP="00C45C21">
      <w:pPr>
        <w:rPr>
          <w:lang w:val="nl-BE"/>
        </w:rPr>
      </w:pPr>
      <w:r>
        <w:br w:type="page"/>
      </w:r>
    </w:p>
    <w:p w14:paraId="7E3FA4D8" w14:textId="7700B718" w:rsidR="006E4CD5" w:rsidRPr="00477B3A" w:rsidRDefault="004714A7" w:rsidP="00276525">
      <w:pPr>
        <w:pStyle w:val="Heading1"/>
      </w:pPr>
      <w:r w:rsidRPr="00477B3A">
        <w:lastRenderedPageBreak/>
        <w:t>Opmaak en samenstelling van de projectaanvraag</w:t>
      </w:r>
    </w:p>
    <w:p w14:paraId="0E833C1E" w14:textId="3CB41E83" w:rsidR="00AD5F02" w:rsidRPr="00C45C21" w:rsidRDefault="00AD5F02" w:rsidP="00743058">
      <w:pPr>
        <w:pBdr>
          <w:top w:val="single" w:sz="4" w:space="4" w:color="auto"/>
          <w:left w:val="single" w:sz="4" w:space="4" w:color="auto"/>
          <w:bottom w:val="single" w:sz="4" w:space="4" w:color="auto"/>
          <w:right w:val="single" w:sz="4" w:space="4" w:color="auto"/>
        </w:pBdr>
        <w:spacing w:after="60"/>
        <w:rPr>
          <w:i/>
          <w:lang w:val="nl-BE"/>
        </w:rPr>
      </w:pPr>
      <w:r w:rsidRPr="00C45C21">
        <w:rPr>
          <w:i/>
          <w:lang w:val="nl-BE"/>
        </w:rPr>
        <w:t xml:space="preserve">De administratieve gegevens van de projectaanvrager(s), het overzicht van de begroting, de </w:t>
      </w:r>
      <w:proofErr w:type="spellStart"/>
      <w:r w:rsidRPr="00C45C21">
        <w:rPr>
          <w:i/>
          <w:lang w:val="nl-BE"/>
        </w:rPr>
        <w:t>KPI’s</w:t>
      </w:r>
      <w:proofErr w:type="spellEnd"/>
      <w:r w:rsidRPr="00C45C21">
        <w:rPr>
          <w:i/>
          <w:lang w:val="nl-BE"/>
        </w:rPr>
        <w:t xml:space="preserve"> en de bijlagen worden afzonderlijk in het onlineportaal opgevraagd.</w:t>
      </w:r>
    </w:p>
    <w:p w14:paraId="7CF5ED1B" w14:textId="6D6D2076" w:rsidR="004714A7" w:rsidRPr="00477B3A" w:rsidRDefault="004714A7" w:rsidP="00743058">
      <w:pPr>
        <w:pBdr>
          <w:top w:val="single" w:sz="4" w:space="4" w:color="auto"/>
          <w:left w:val="single" w:sz="4" w:space="4" w:color="auto"/>
          <w:bottom w:val="single" w:sz="4" w:space="4" w:color="auto"/>
          <w:right w:val="single" w:sz="4" w:space="4" w:color="auto"/>
        </w:pBdr>
        <w:spacing w:after="60"/>
        <w:rPr>
          <w:i/>
          <w:szCs w:val="18"/>
          <w:lang w:val="nl-BE"/>
        </w:rPr>
      </w:pPr>
      <w:r w:rsidRPr="00477B3A">
        <w:rPr>
          <w:i/>
          <w:szCs w:val="18"/>
          <w:lang w:val="nl-BE"/>
        </w:rPr>
        <w:t xml:space="preserve">Deze template dient gezien te worden als een hulp voor de opmaak van de projectaanvraag. </w:t>
      </w:r>
      <w:r w:rsidR="00612958" w:rsidRPr="00477B3A">
        <w:rPr>
          <w:i/>
          <w:szCs w:val="18"/>
          <w:lang w:val="nl-BE"/>
        </w:rPr>
        <w:t xml:space="preserve">Dit document moet vervolgens, net als de overige bijlagen, op de geëigende plaats in </w:t>
      </w:r>
      <w:r w:rsidR="00AA756C" w:rsidRPr="00477B3A">
        <w:rPr>
          <w:i/>
          <w:szCs w:val="18"/>
          <w:lang w:val="nl-BE"/>
        </w:rPr>
        <w:t xml:space="preserve">het </w:t>
      </w:r>
      <w:r w:rsidR="00F55069" w:rsidRPr="00477B3A">
        <w:rPr>
          <w:i/>
          <w:szCs w:val="18"/>
          <w:lang w:val="nl-BE"/>
        </w:rPr>
        <w:t>online</w:t>
      </w:r>
      <w:r w:rsidR="00F55069">
        <w:rPr>
          <w:i/>
          <w:szCs w:val="18"/>
          <w:lang w:val="nl-BE"/>
        </w:rPr>
        <w:t>portaal</w:t>
      </w:r>
      <w:r w:rsidR="00F55069" w:rsidRPr="00477B3A">
        <w:rPr>
          <w:i/>
          <w:szCs w:val="18"/>
          <w:lang w:val="nl-BE"/>
        </w:rPr>
        <w:t xml:space="preserve"> </w:t>
      </w:r>
      <w:r w:rsidR="00612958" w:rsidRPr="00477B3A">
        <w:rPr>
          <w:i/>
          <w:szCs w:val="18"/>
          <w:lang w:val="nl-BE"/>
        </w:rPr>
        <w:t>opgeladen worden.</w:t>
      </w:r>
    </w:p>
    <w:p w14:paraId="01961A60" w14:textId="333CF21B" w:rsidR="0010767B" w:rsidRPr="00477B3A" w:rsidRDefault="004714A7" w:rsidP="00A870F7">
      <w:pPr>
        <w:pBdr>
          <w:top w:val="single" w:sz="4" w:space="4" w:color="auto"/>
          <w:left w:val="single" w:sz="4" w:space="4" w:color="auto"/>
          <w:bottom w:val="single" w:sz="4" w:space="4" w:color="auto"/>
          <w:right w:val="single" w:sz="4" w:space="4" w:color="auto"/>
        </w:pBdr>
        <w:spacing w:after="0"/>
        <w:rPr>
          <w:i/>
          <w:szCs w:val="18"/>
          <w:lang w:val="nl-BE"/>
        </w:rPr>
      </w:pPr>
      <w:r w:rsidRPr="00477B3A">
        <w:rPr>
          <w:i/>
          <w:szCs w:val="18"/>
          <w:lang w:val="nl-BE"/>
        </w:rPr>
        <w:t>Bij het invullen van de projectaanvraag wordt uitdrukkelijk aanbevolen om de ‘Handleiding TETRA’ na te lezen ter duiding van de gevraagde informatie!</w:t>
      </w:r>
      <w:r w:rsidR="0010767B" w:rsidRPr="00477B3A">
        <w:rPr>
          <w:i/>
          <w:szCs w:val="18"/>
          <w:lang w:val="nl-BE"/>
        </w:rPr>
        <w:t xml:space="preserve"> De praktische indieningsmodaliteiten zijn beschreven in het oproepdocument.</w:t>
      </w:r>
    </w:p>
    <w:p w14:paraId="767E8833" w14:textId="77777777" w:rsidR="00612958" w:rsidRPr="00477B3A" w:rsidRDefault="00612958" w:rsidP="00612958">
      <w:pPr>
        <w:pBdr>
          <w:top w:val="single" w:sz="4" w:space="4" w:color="auto"/>
          <w:left w:val="single" w:sz="4" w:space="4" w:color="auto"/>
          <w:bottom w:val="single" w:sz="4" w:space="4" w:color="auto"/>
          <w:right w:val="single" w:sz="4" w:space="4" w:color="auto"/>
        </w:pBdr>
        <w:spacing w:before="120" w:after="60"/>
        <w:rPr>
          <w:b/>
          <w:i/>
          <w:szCs w:val="18"/>
          <w:lang w:val="nl-BE"/>
        </w:rPr>
      </w:pPr>
      <w:r w:rsidRPr="00477B3A">
        <w:rPr>
          <w:b/>
          <w:i/>
          <w:szCs w:val="18"/>
          <w:lang w:val="nl-BE"/>
        </w:rPr>
        <w:t xml:space="preserve">Tekst in ‘italic’ en andere toelichtingen </w:t>
      </w:r>
      <w:r w:rsidR="00E37E59" w:rsidRPr="00477B3A">
        <w:rPr>
          <w:i/>
          <w:szCs w:val="18"/>
          <w:lang w:val="nl-BE"/>
        </w:rPr>
        <w:t>– waaronder deze pagina -</w:t>
      </w:r>
      <w:r w:rsidR="00E37E59" w:rsidRPr="00477B3A">
        <w:rPr>
          <w:b/>
          <w:i/>
          <w:szCs w:val="18"/>
          <w:lang w:val="nl-BE"/>
        </w:rPr>
        <w:t xml:space="preserve"> </w:t>
      </w:r>
      <w:r w:rsidRPr="00477B3A">
        <w:rPr>
          <w:b/>
          <w:i/>
          <w:szCs w:val="18"/>
          <w:lang w:val="nl-BE"/>
        </w:rPr>
        <w:t>dienen geschrapt of vervangen te worden door eigen tekst.</w:t>
      </w:r>
    </w:p>
    <w:p w14:paraId="6F3BF6A0" w14:textId="77777777" w:rsidR="00D7443F" w:rsidRPr="00477B3A" w:rsidRDefault="00D7443F" w:rsidP="004C2A29">
      <w:pPr>
        <w:spacing w:after="120"/>
        <w:rPr>
          <w:lang w:val="nl-BE"/>
        </w:rPr>
      </w:pPr>
    </w:p>
    <w:p w14:paraId="7D831018" w14:textId="1ED87C0B" w:rsidR="006D6BBF" w:rsidRPr="00477B3A" w:rsidRDefault="006D6BBF">
      <w:pPr>
        <w:spacing w:after="0" w:line="240" w:lineRule="auto"/>
        <w:jc w:val="left"/>
        <w:rPr>
          <w:rFonts w:asciiTheme="majorHAnsi" w:eastAsiaTheme="majorEastAsia" w:hAnsiTheme="majorHAnsi" w:cstheme="majorBidi"/>
          <w:bCs/>
          <w:color w:val="232322"/>
          <w:sz w:val="28"/>
          <w:szCs w:val="28"/>
          <w:lang w:val="nl-BE"/>
        </w:rPr>
      </w:pPr>
      <w:r w:rsidRPr="00477B3A">
        <w:rPr>
          <w:lang w:val="nl-BE"/>
        </w:rPr>
        <w:br w:type="page"/>
      </w:r>
    </w:p>
    <w:p w14:paraId="6A71454B" w14:textId="123B06DD" w:rsidR="000107F1" w:rsidRPr="00477B3A" w:rsidRDefault="004714A7" w:rsidP="00F55069">
      <w:pPr>
        <w:pStyle w:val="Heading2"/>
      </w:pPr>
      <w:r w:rsidRPr="00477B3A">
        <w:lastRenderedPageBreak/>
        <w:t>Checklist:</w:t>
      </w:r>
    </w:p>
    <w:p w14:paraId="5048EC49" w14:textId="387CF3C2" w:rsidR="00276368" w:rsidRPr="00477B3A" w:rsidRDefault="00276368" w:rsidP="00276368">
      <w:pPr>
        <w:pStyle w:val="Heading3"/>
        <w:rPr>
          <w:lang w:val="nl-BE"/>
        </w:rPr>
      </w:pPr>
      <w:r w:rsidRPr="00477B3A">
        <w:rPr>
          <w:lang w:val="nl-BE"/>
        </w:rPr>
        <w:t xml:space="preserve">Deel 0: </w:t>
      </w:r>
      <w:r w:rsidR="00032A3B" w:rsidRPr="00477B3A">
        <w:rPr>
          <w:lang w:val="nl-BE"/>
        </w:rPr>
        <w:t>Projectbegroting</w:t>
      </w:r>
    </w:p>
    <w:p w14:paraId="189D7B46" w14:textId="77777777" w:rsidR="00276368" w:rsidRPr="00477B3A" w:rsidRDefault="00276368" w:rsidP="00276368">
      <w:pPr>
        <w:spacing w:after="120"/>
        <w:ind w:left="284"/>
        <w:rPr>
          <w:lang w:val="nl-BE"/>
        </w:rPr>
      </w:pPr>
      <w:r w:rsidRPr="00477B3A">
        <w:rPr>
          <w:lang w:val="nl-BE"/>
        </w:rPr>
        <w:sym w:font="Wingdings" w:char="F06F"/>
      </w:r>
      <w:r w:rsidRPr="00477B3A">
        <w:rPr>
          <w:lang w:val="nl-BE"/>
        </w:rPr>
        <w:t xml:space="preserve"> Projectbegroting</w:t>
      </w:r>
    </w:p>
    <w:p w14:paraId="167C411D" w14:textId="77777777" w:rsidR="004714A7" w:rsidRPr="00477B3A" w:rsidRDefault="004714A7" w:rsidP="00381E4B">
      <w:pPr>
        <w:pStyle w:val="Heading3"/>
        <w:rPr>
          <w:lang w:val="nl-BE"/>
        </w:rPr>
      </w:pPr>
      <w:r w:rsidRPr="00477B3A">
        <w:rPr>
          <w:lang w:val="nl-BE"/>
        </w:rPr>
        <w:t>Deel 1: Projectidentificatie</w:t>
      </w:r>
    </w:p>
    <w:p w14:paraId="37DABA78"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Innovatiedoel</w:t>
      </w:r>
    </w:p>
    <w:p w14:paraId="5D306BA1" w14:textId="1E4CB7E2"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Gegevens van de leden van de </w:t>
      </w:r>
      <w:r w:rsidR="00CD1AF7" w:rsidRPr="00477B3A">
        <w:rPr>
          <w:lang w:val="nl-BE"/>
        </w:rPr>
        <w:t>begeleidingsgroep</w:t>
      </w:r>
    </w:p>
    <w:p w14:paraId="259DD7C1" w14:textId="77777777" w:rsidR="000107F1" w:rsidRPr="00477B3A" w:rsidRDefault="004714A7" w:rsidP="00381E4B">
      <w:pPr>
        <w:pStyle w:val="Heading3"/>
        <w:rPr>
          <w:lang w:val="nl-BE"/>
        </w:rPr>
      </w:pPr>
      <w:r w:rsidRPr="00477B3A">
        <w:rPr>
          <w:lang w:val="nl-BE"/>
        </w:rPr>
        <w:t>Deel 2: Projectbeschrijving</w:t>
      </w:r>
    </w:p>
    <w:p w14:paraId="336ADFE8"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Projectdoelstellingen en fit in het programma</w:t>
      </w:r>
    </w:p>
    <w:p w14:paraId="261C8420"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Focus op vernieuwing bij de doelgroep</w:t>
      </w:r>
    </w:p>
    <w:p w14:paraId="2F0585FC"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Collectief bereik</w:t>
      </w:r>
    </w:p>
    <w:p w14:paraId="01F1DD88" w14:textId="003729CE"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Potentieel op economische impact voor de doelgroep</w:t>
      </w:r>
    </w:p>
    <w:p w14:paraId="36CC5ABC"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Potentieel op maatschappelijke</w:t>
      </w:r>
      <w:r w:rsidRPr="00477B3A">
        <w:rPr>
          <w:color w:val="FF0000"/>
          <w:lang w:val="nl-BE"/>
        </w:rPr>
        <w:t xml:space="preserve"> </w:t>
      </w:r>
      <w:r w:rsidRPr="00477B3A">
        <w:rPr>
          <w:lang w:val="nl-BE"/>
        </w:rPr>
        <w:t>meerwaarde</w:t>
      </w:r>
    </w:p>
    <w:p w14:paraId="58C1BE35"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Inkoppeling in het onderwijs van de betrokken aanvrager(s)</w:t>
      </w:r>
    </w:p>
    <w:p w14:paraId="1BAAD4EB"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Ruimere meerwaarde van het project</w:t>
      </w:r>
    </w:p>
    <w:p w14:paraId="03B6F0CD" w14:textId="77777777" w:rsidR="004714A7" w:rsidRPr="00477B3A" w:rsidRDefault="004714A7" w:rsidP="00117A11">
      <w:pPr>
        <w:spacing w:after="120"/>
        <w:ind w:left="284"/>
        <w:rPr>
          <w:lang w:val="nl-BE"/>
        </w:rPr>
      </w:pPr>
      <w:r w:rsidRPr="00477B3A">
        <w:rPr>
          <w:lang w:val="nl-BE"/>
        </w:rPr>
        <w:sym w:font="Wingdings" w:char="F06F"/>
      </w:r>
      <w:r w:rsidRPr="00477B3A">
        <w:rPr>
          <w:lang w:val="nl-BE"/>
        </w:rPr>
        <w:t xml:space="preserve"> Aanpak en uitvoering</w:t>
      </w:r>
    </w:p>
    <w:p w14:paraId="27B4D100" w14:textId="77777777" w:rsidR="00F55069" w:rsidRDefault="004714A7" w:rsidP="00203A05">
      <w:pPr>
        <w:ind w:left="284"/>
        <w:rPr>
          <w:lang w:val="nl-BE"/>
        </w:rPr>
      </w:pPr>
      <w:r w:rsidRPr="00477B3A">
        <w:rPr>
          <w:lang w:val="nl-BE"/>
        </w:rPr>
        <w:sym w:font="Wingdings" w:char="F06F"/>
      </w:r>
      <w:r w:rsidRPr="00477B3A">
        <w:rPr>
          <w:lang w:val="nl-BE"/>
        </w:rPr>
        <w:t xml:space="preserve"> Expertise en middelen</w:t>
      </w:r>
    </w:p>
    <w:p w14:paraId="31F4931D" w14:textId="6B08026F" w:rsidR="008A270F" w:rsidRPr="00477B3A" w:rsidRDefault="008A270F" w:rsidP="008A270F">
      <w:pPr>
        <w:pStyle w:val="Heading3"/>
        <w:rPr>
          <w:lang w:val="nl-BE"/>
        </w:rPr>
      </w:pPr>
      <w:r w:rsidRPr="00477B3A">
        <w:rPr>
          <w:lang w:val="nl-BE"/>
        </w:rPr>
        <w:t xml:space="preserve">Afzonderlijk in </w:t>
      </w:r>
      <w:r w:rsidR="003D49FB" w:rsidRPr="00477B3A">
        <w:rPr>
          <w:lang w:val="nl-BE"/>
        </w:rPr>
        <w:t xml:space="preserve">het </w:t>
      </w:r>
      <w:r w:rsidR="00F55069" w:rsidRPr="00477B3A">
        <w:rPr>
          <w:lang w:val="nl-BE"/>
        </w:rPr>
        <w:t>online</w:t>
      </w:r>
      <w:r w:rsidR="00F55069">
        <w:rPr>
          <w:lang w:val="nl-BE"/>
        </w:rPr>
        <w:t>portaal</w:t>
      </w:r>
      <w:r w:rsidR="00F55069" w:rsidRPr="00477B3A">
        <w:rPr>
          <w:lang w:val="nl-BE"/>
        </w:rPr>
        <w:t xml:space="preserve"> </w:t>
      </w:r>
      <w:r w:rsidRPr="00477B3A">
        <w:rPr>
          <w:lang w:val="nl-BE"/>
        </w:rPr>
        <w:t>op te laden</w:t>
      </w:r>
    </w:p>
    <w:p w14:paraId="0EBC7C9B" w14:textId="021C81EE" w:rsidR="00612958" w:rsidRPr="00477B3A" w:rsidRDefault="00612958" w:rsidP="00612958">
      <w:pPr>
        <w:spacing w:after="120"/>
        <w:ind w:left="284"/>
        <w:rPr>
          <w:lang w:val="nl-BE"/>
        </w:rPr>
      </w:pPr>
      <w:r w:rsidRPr="00477B3A">
        <w:rPr>
          <w:lang w:val="nl-BE"/>
        </w:rPr>
        <w:sym w:font="Wingdings" w:char="F06F"/>
      </w:r>
      <w:r w:rsidRPr="00477B3A">
        <w:rPr>
          <w:lang w:val="nl-BE"/>
        </w:rPr>
        <w:t xml:space="preserve"> Excel-</w:t>
      </w:r>
      <w:r w:rsidR="00AD5F02">
        <w:rPr>
          <w:lang w:val="nl-BE"/>
        </w:rPr>
        <w:t>file</w:t>
      </w:r>
      <w:r w:rsidR="00AD5F02" w:rsidRPr="00477B3A">
        <w:rPr>
          <w:lang w:val="nl-BE"/>
        </w:rPr>
        <w:t xml:space="preserve"> </w:t>
      </w:r>
      <w:r w:rsidR="00AA756C" w:rsidRPr="00477B3A">
        <w:rPr>
          <w:lang w:val="nl-BE"/>
        </w:rPr>
        <w:t xml:space="preserve">met </w:t>
      </w:r>
      <w:r w:rsidRPr="00477B3A">
        <w:rPr>
          <w:lang w:val="nl-BE"/>
        </w:rPr>
        <w:t xml:space="preserve">projectbegroting </w:t>
      </w:r>
      <w:r w:rsidR="00AA756C" w:rsidRPr="00477B3A">
        <w:rPr>
          <w:lang w:val="nl-BE"/>
        </w:rPr>
        <w:t xml:space="preserve">per partner en gezamenlijke begroting </w:t>
      </w:r>
      <w:r w:rsidRPr="00477B3A">
        <w:rPr>
          <w:lang w:val="nl-BE"/>
        </w:rPr>
        <w:t>(verplicht)</w:t>
      </w:r>
    </w:p>
    <w:p w14:paraId="21DA938C" w14:textId="194EFBF9" w:rsidR="00AA756C" w:rsidRDefault="00AA756C" w:rsidP="00612958">
      <w:pPr>
        <w:spacing w:after="120"/>
        <w:ind w:left="284"/>
        <w:rPr>
          <w:lang w:val="nl-BE"/>
        </w:rPr>
      </w:pPr>
      <w:r w:rsidRPr="00477B3A">
        <w:rPr>
          <w:lang w:val="nl-BE"/>
        </w:rPr>
        <w:sym w:font="Wingdings" w:char="F06F"/>
      </w:r>
      <w:r w:rsidRPr="00477B3A">
        <w:rPr>
          <w:lang w:val="nl-BE"/>
        </w:rPr>
        <w:t xml:space="preserve"> </w:t>
      </w:r>
      <w:bookmarkStart w:id="17" w:name="_Hlk13036281"/>
      <w:r w:rsidR="00AD5F02">
        <w:rPr>
          <w:lang w:val="nl-BE"/>
        </w:rPr>
        <w:t>V</w:t>
      </w:r>
      <w:r w:rsidRPr="00477B3A">
        <w:rPr>
          <w:lang w:val="nl-BE"/>
        </w:rPr>
        <w:t xml:space="preserve">erklaring </w:t>
      </w:r>
      <w:bookmarkEnd w:id="17"/>
      <w:r w:rsidR="00AD5F02">
        <w:rPr>
          <w:lang w:val="nl-BE"/>
        </w:rPr>
        <w:t>van Organisatie voor Onderzoek en Kennisverspreiding</w:t>
      </w:r>
    </w:p>
    <w:p w14:paraId="24509791" w14:textId="724B6F2C" w:rsidR="00AD5F02" w:rsidRPr="00C45C21" w:rsidRDefault="00AD5F02" w:rsidP="00C45C21">
      <w:pPr>
        <w:spacing w:after="120"/>
        <w:ind w:left="284"/>
      </w:pPr>
      <w:r w:rsidRPr="00446C17">
        <w:rPr>
          <w:rFonts w:eastAsia="Calibri"/>
          <w:lang w:val="nl-BE"/>
        </w:rPr>
        <w:sym w:font="Wingdings" w:char="F06F"/>
      </w:r>
      <w:r>
        <w:rPr>
          <w:rFonts w:eastAsia="Calibri"/>
          <w:lang w:val="nl-BE"/>
        </w:rPr>
        <w:t xml:space="preserve"> </w:t>
      </w:r>
      <w:r w:rsidRPr="00DD3368">
        <w:rPr>
          <w:lang w:val="nl-BE"/>
        </w:rPr>
        <w:t>DNSH-analyse</w:t>
      </w:r>
    </w:p>
    <w:p w14:paraId="7004FB35" w14:textId="12DCBA36" w:rsidR="00612958" w:rsidRDefault="00612958" w:rsidP="00612958">
      <w:pPr>
        <w:spacing w:after="120"/>
        <w:ind w:left="568" w:hanging="284"/>
        <w:rPr>
          <w:lang w:val="nl-BE"/>
        </w:rPr>
      </w:pPr>
      <w:r w:rsidRPr="00477B3A">
        <w:rPr>
          <w:lang w:val="nl-BE"/>
        </w:rPr>
        <w:sym w:font="Wingdings" w:char="F06F"/>
      </w:r>
      <w:r w:rsidRPr="00477B3A">
        <w:rPr>
          <w:lang w:val="nl-BE"/>
        </w:rPr>
        <w:t xml:space="preserve"> Offertes (of factuur van eerdere bestellingen of gemotiveerde kostenschatting) ter onderbouwing van de kost voor onderaannemingen vanaf € </w:t>
      </w:r>
      <w:r w:rsidR="00484606" w:rsidRPr="00477B3A">
        <w:rPr>
          <w:lang w:val="nl-BE"/>
        </w:rPr>
        <w:t>10.0</w:t>
      </w:r>
      <w:r w:rsidRPr="00477B3A">
        <w:rPr>
          <w:lang w:val="nl-BE"/>
        </w:rPr>
        <w:t>00 (verplicht indien van toepassing)</w:t>
      </w:r>
    </w:p>
    <w:p w14:paraId="38E06988" w14:textId="143D5DED" w:rsidR="00F55069" w:rsidRDefault="00F55069" w:rsidP="00612958">
      <w:pPr>
        <w:spacing w:after="120"/>
        <w:ind w:left="568" w:hanging="284"/>
        <w:rPr>
          <w:lang w:val="nl-BE"/>
        </w:rPr>
      </w:pPr>
    </w:p>
    <w:p w14:paraId="1A0F26B2" w14:textId="77777777" w:rsidR="00F55069" w:rsidRPr="00AB7027" w:rsidRDefault="00F55069" w:rsidP="00F55069">
      <w:pPr>
        <w:pStyle w:val="Heading3"/>
        <w:rPr>
          <w:lang w:val="nl-BE"/>
        </w:rPr>
      </w:pPr>
      <w:r w:rsidRPr="00AB7027">
        <w:rPr>
          <w:lang w:val="nl-BE"/>
        </w:rPr>
        <w:t>Andere bijlagen zijn niet toegelaten!</w:t>
      </w:r>
    </w:p>
    <w:p w14:paraId="11490692" w14:textId="77777777" w:rsidR="00F55069" w:rsidRPr="00477B3A" w:rsidRDefault="00F55069" w:rsidP="00612958">
      <w:pPr>
        <w:spacing w:after="120"/>
        <w:ind w:left="568" w:hanging="284"/>
        <w:rPr>
          <w:lang w:val="nl-BE"/>
        </w:rPr>
      </w:pPr>
    </w:p>
    <w:p w14:paraId="21F58025" w14:textId="77777777" w:rsidR="006D6BBF" w:rsidRPr="00477B3A" w:rsidRDefault="006D6BBF" w:rsidP="00203A05">
      <w:pPr>
        <w:rPr>
          <w:lang w:val="nl-BE"/>
        </w:rPr>
      </w:pPr>
      <w:bookmarkStart w:id="18" w:name="_Hlk53476124"/>
      <w:r w:rsidRPr="00477B3A">
        <w:rPr>
          <w:lang w:val="nl-BE"/>
        </w:rPr>
        <w:br w:type="page"/>
      </w:r>
    </w:p>
    <w:p w14:paraId="3E0B6BD1" w14:textId="280D5152" w:rsidR="00276368" w:rsidRPr="00477B3A" w:rsidRDefault="00276368" w:rsidP="00276368">
      <w:pPr>
        <w:pStyle w:val="Heading1"/>
      </w:pPr>
      <w:r w:rsidRPr="00477B3A">
        <w:lastRenderedPageBreak/>
        <w:t>Deel 0: Projectbegroting</w:t>
      </w:r>
    </w:p>
    <w:p w14:paraId="5734109C" w14:textId="0625364F" w:rsidR="00276368" w:rsidRPr="00477B3A" w:rsidRDefault="00276368" w:rsidP="00276368">
      <w:pPr>
        <w:rPr>
          <w:lang w:val="nl-BE"/>
        </w:rPr>
      </w:pPr>
      <w:r w:rsidRPr="00477B3A">
        <w:rPr>
          <w:lang w:val="nl-BE"/>
        </w:rPr>
        <w:t>De projectbegroting bedraagt in deze oproep minimaal € 100.000 en maximaal € 480.000.</w:t>
      </w:r>
    </w:p>
    <w:p w14:paraId="036E08CB" w14:textId="2D5257F5" w:rsidR="00276368" w:rsidRPr="00477B3A" w:rsidRDefault="00276368" w:rsidP="00276368">
      <w:pPr>
        <w:pBdr>
          <w:top w:val="single" w:sz="4" w:space="4" w:color="auto"/>
          <w:left w:val="single" w:sz="4" w:space="4" w:color="auto"/>
          <w:bottom w:val="single" w:sz="4" w:space="4" w:color="auto"/>
          <w:right w:val="single" w:sz="4" w:space="4" w:color="auto"/>
        </w:pBdr>
        <w:spacing w:after="0"/>
        <w:rPr>
          <w:i/>
          <w:sz w:val="20"/>
          <w:szCs w:val="20"/>
          <w:lang w:val="nl-BE"/>
        </w:rPr>
      </w:pPr>
      <w:r w:rsidRPr="00477B3A">
        <w:rPr>
          <w:i/>
          <w:sz w:val="20"/>
          <w:szCs w:val="20"/>
          <w:lang w:val="nl-BE"/>
        </w:rPr>
        <w:t xml:space="preserve">Elke aanvrager en medeaanvrager vult een projectbegroting in. </w:t>
      </w:r>
      <w:r w:rsidRPr="00477B3A">
        <w:rPr>
          <w:b/>
          <w:i/>
          <w:sz w:val="20"/>
          <w:szCs w:val="20"/>
          <w:lang w:val="nl-BE"/>
        </w:rPr>
        <w:t>Het gebruik van de Excel-template voor de opmaak van de begroting is verplicht!</w:t>
      </w:r>
      <w:r w:rsidRPr="00477B3A">
        <w:rPr>
          <w:i/>
          <w:sz w:val="20"/>
          <w:szCs w:val="20"/>
          <w:lang w:val="nl-BE"/>
        </w:rPr>
        <w:t xml:space="preserve"> De projectbegroting wordt opgemaakt volgens de principes van het </w:t>
      </w:r>
      <w:r w:rsidRPr="00477B3A">
        <w:rPr>
          <w:b/>
          <w:i/>
          <w:sz w:val="20"/>
          <w:szCs w:val="20"/>
          <w:lang w:val="nl-BE"/>
        </w:rPr>
        <w:t>kostenmodel</w:t>
      </w:r>
      <w:r w:rsidRPr="00477B3A">
        <w:rPr>
          <w:i/>
          <w:sz w:val="20"/>
          <w:szCs w:val="20"/>
          <w:lang w:val="nl-BE"/>
        </w:rPr>
        <w:t xml:space="preserve">, rekening houdend met de specifieke informatie die beschikbaar is in de </w:t>
      </w:r>
      <w:r w:rsidRPr="00477B3A">
        <w:rPr>
          <w:b/>
          <w:i/>
          <w:sz w:val="20"/>
          <w:szCs w:val="20"/>
          <w:lang w:val="nl-BE"/>
        </w:rPr>
        <w:t>handleiding</w:t>
      </w:r>
      <w:r w:rsidRPr="00477B3A">
        <w:rPr>
          <w:i/>
          <w:sz w:val="20"/>
          <w:szCs w:val="20"/>
          <w:lang w:val="nl-BE"/>
        </w:rPr>
        <w:t>.</w:t>
      </w:r>
    </w:p>
    <w:p w14:paraId="2F53F83D" w14:textId="77777777" w:rsidR="00276368" w:rsidRPr="00477B3A" w:rsidRDefault="00276368" w:rsidP="00276368">
      <w:pPr>
        <w:pBdr>
          <w:top w:val="single" w:sz="4" w:space="4" w:color="auto"/>
          <w:left w:val="single" w:sz="4" w:space="4" w:color="auto"/>
          <w:bottom w:val="single" w:sz="4" w:space="4" w:color="auto"/>
          <w:right w:val="single" w:sz="4" w:space="4" w:color="auto"/>
        </w:pBdr>
        <w:spacing w:after="0"/>
        <w:rPr>
          <w:i/>
          <w:sz w:val="20"/>
          <w:szCs w:val="20"/>
          <w:lang w:val="nl-BE"/>
        </w:rPr>
      </w:pPr>
    </w:p>
    <w:p w14:paraId="4367013F" w14:textId="77777777" w:rsidR="00276368" w:rsidRPr="00477B3A" w:rsidRDefault="00276368" w:rsidP="00276368">
      <w:pPr>
        <w:pBdr>
          <w:top w:val="single" w:sz="4" w:space="4" w:color="auto"/>
          <w:left w:val="single" w:sz="4" w:space="4" w:color="auto"/>
          <w:bottom w:val="single" w:sz="4" w:space="4" w:color="auto"/>
          <w:right w:val="single" w:sz="4" w:space="4" w:color="auto"/>
        </w:pBdr>
        <w:spacing w:after="0"/>
        <w:rPr>
          <w:i/>
          <w:sz w:val="20"/>
          <w:szCs w:val="20"/>
          <w:lang w:val="nl-BE"/>
        </w:rPr>
      </w:pPr>
      <w:r w:rsidRPr="00477B3A">
        <w:rPr>
          <w:i/>
          <w:sz w:val="20"/>
          <w:szCs w:val="20"/>
          <w:lang w:val="nl-BE"/>
        </w:rPr>
        <w:t xml:space="preserve">De hoofdaanvrager bundelt de projectbegrotingen in </w:t>
      </w:r>
      <w:r w:rsidRPr="00477B3A">
        <w:rPr>
          <w:b/>
          <w:i/>
          <w:sz w:val="20"/>
          <w:szCs w:val="20"/>
          <w:lang w:val="nl-BE"/>
        </w:rPr>
        <w:t>één Excel-file,</w:t>
      </w:r>
      <w:r w:rsidRPr="00477B3A">
        <w:rPr>
          <w:i/>
          <w:sz w:val="20"/>
          <w:szCs w:val="20"/>
          <w:lang w:val="nl-BE"/>
        </w:rPr>
        <w:t xml:space="preserve"> als bijlage bij het projectvoorstel.</w:t>
      </w:r>
    </w:p>
    <w:p w14:paraId="61A7937E" w14:textId="77777777" w:rsidR="00276368" w:rsidRPr="00477B3A" w:rsidRDefault="00276368" w:rsidP="00276368">
      <w:pPr>
        <w:rPr>
          <w:lang w:val="nl-BE"/>
        </w:rPr>
      </w:pPr>
    </w:p>
    <w:p w14:paraId="74D23F28" w14:textId="77777777" w:rsidR="00276368" w:rsidRPr="00477B3A" w:rsidRDefault="00276368" w:rsidP="00276368">
      <w:pPr>
        <w:rPr>
          <w:lang w:val="nl-BE"/>
        </w:rPr>
      </w:pPr>
      <w:r w:rsidRPr="00477B3A">
        <w:rPr>
          <w:lang w:val="nl-BE"/>
        </w:rPr>
        <w:t>Enkel het</w:t>
      </w:r>
      <w:r w:rsidRPr="00477B3A">
        <w:rPr>
          <w:b/>
          <w:lang w:val="nl-BE"/>
        </w:rPr>
        <w:t xml:space="preserve"> samenvattend overzicht van de projectbegroting (totalen per partner) </w:t>
      </w:r>
      <w:r w:rsidRPr="00477B3A">
        <w:rPr>
          <w:lang w:val="nl-BE"/>
        </w:rPr>
        <w:t>moet hier overgenomen worden uit de Excel-file van de detailprojectbegroting.</w:t>
      </w:r>
    </w:p>
    <w:p w14:paraId="354E3B90" w14:textId="77777777" w:rsidR="00276368" w:rsidRPr="00477B3A" w:rsidRDefault="00276368" w:rsidP="00276368">
      <w:pPr>
        <w:rPr>
          <w:lang w:val="nl-BE"/>
        </w:rPr>
      </w:pPr>
    </w:p>
    <w:p w14:paraId="154FCDCB" w14:textId="77777777" w:rsidR="00276368" w:rsidRPr="00477B3A" w:rsidRDefault="00276368" w:rsidP="00276368">
      <w:pPr>
        <w:spacing w:after="0" w:line="240" w:lineRule="auto"/>
        <w:jc w:val="left"/>
        <w:rPr>
          <w:rFonts w:asciiTheme="majorHAnsi" w:eastAsiaTheme="majorEastAsia" w:hAnsiTheme="majorHAnsi" w:cstheme="majorBidi"/>
          <w:bCs/>
          <w:color w:val="232322"/>
          <w:sz w:val="28"/>
          <w:szCs w:val="28"/>
          <w:lang w:val="nl-BE"/>
        </w:rPr>
      </w:pPr>
      <w:r w:rsidRPr="00477B3A">
        <w:rPr>
          <w:lang w:val="nl-BE"/>
        </w:rPr>
        <w:br w:type="page"/>
      </w:r>
    </w:p>
    <w:bookmarkEnd w:id="18"/>
    <w:p w14:paraId="76BA80B2" w14:textId="77777777" w:rsidR="00743058" w:rsidRPr="00477B3A" w:rsidRDefault="00743058" w:rsidP="00276525">
      <w:pPr>
        <w:pStyle w:val="Heading1"/>
      </w:pPr>
      <w:r w:rsidRPr="00477B3A">
        <w:lastRenderedPageBreak/>
        <w:t>Deel 1: Projectidentificatie</w:t>
      </w:r>
    </w:p>
    <w:p w14:paraId="6BE81796" w14:textId="77777777" w:rsidR="00117A11" w:rsidRPr="00477B3A" w:rsidRDefault="00117A11" w:rsidP="006E0244">
      <w:pPr>
        <w:pStyle w:val="Heading2"/>
      </w:pPr>
      <w:r w:rsidRPr="00477B3A">
        <w:t>Innovatiedoel</w:t>
      </w:r>
    </w:p>
    <w:p w14:paraId="41DDB720" w14:textId="431D6623" w:rsidR="00117A11" w:rsidRPr="00477B3A" w:rsidRDefault="00117A11" w:rsidP="00860484">
      <w:pPr>
        <w:pBdr>
          <w:top w:val="single" w:sz="4" w:space="4" w:color="auto"/>
          <w:left w:val="single" w:sz="4" w:space="4" w:color="auto"/>
          <w:bottom w:val="single" w:sz="4" w:space="4" w:color="auto"/>
          <w:right w:val="single" w:sz="4" w:space="4" w:color="auto"/>
        </w:pBdr>
        <w:rPr>
          <w:i/>
          <w:sz w:val="20"/>
          <w:szCs w:val="20"/>
          <w:lang w:val="nl-BE"/>
        </w:rPr>
      </w:pPr>
      <w:r w:rsidRPr="00477B3A">
        <w:rPr>
          <w:i/>
          <w:sz w:val="20"/>
          <w:szCs w:val="20"/>
          <w:lang w:val="nl-BE"/>
        </w:rPr>
        <w:t xml:space="preserve">Het innovatiedoel geeft </w:t>
      </w:r>
      <w:r w:rsidRPr="00477B3A">
        <w:rPr>
          <w:b/>
          <w:i/>
          <w:sz w:val="20"/>
          <w:szCs w:val="20"/>
          <w:lang w:val="nl-BE"/>
        </w:rPr>
        <w:t>kernachtig</w:t>
      </w:r>
      <w:r w:rsidRPr="00477B3A">
        <w:rPr>
          <w:i/>
          <w:sz w:val="20"/>
          <w:szCs w:val="20"/>
          <w:lang w:val="nl-BE"/>
        </w:rPr>
        <w:t xml:space="preserve"> de projectdoelstellingen weer, alsook de verwachte impact van de resultaten. </w:t>
      </w:r>
      <w:r w:rsidR="00885974" w:rsidRPr="00477B3A">
        <w:rPr>
          <w:i/>
          <w:sz w:val="20"/>
          <w:szCs w:val="20"/>
          <w:lang w:val="nl-BE"/>
        </w:rPr>
        <w:t>Het innovatiedoel</w:t>
      </w:r>
      <w:r w:rsidRPr="00477B3A">
        <w:rPr>
          <w:i/>
          <w:sz w:val="20"/>
          <w:szCs w:val="20"/>
          <w:lang w:val="nl-BE"/>
        </w:rPr>
        <w:t xml:space="preserve"> dient opgemaakt</w:t>
      </w:r>
      <w:r w:rsidR="00885974" w:rsidRPr="00477B3A">
        <w:rPr>
          <w:i/>
          <w:sz w:val="20"/>
          <w:szCs w:val="20"/>
          <w:lang w:val="nl-BE"/>
        </w:rPr>
        <w:t xml:space="preserve"> te worden</w:t>
      </w:r>
      <w:r w:rsidRPr="00477B3A">
        <w:rPr>
          <w:i/>
          <w:sz w:val="20"/>
          <w:szCs w:val="20"/>
          <w:lang w:val="nl-BE"/>
        </w:rPr>
        <w:t xml:space="preserve"> in het </w:t>
      </w:r>
      <w:r w:rsidRPr="00477B3A">
        <w:rPr>
          <w:b/>
          <w:i/>
          <w:sz w:val="20"/>
          <w:szCs w:val="20"/>
          <w:lang w:val="nl-BE"/>
        </w:rPr>
        <w:t>Nederlands</w:t>
      </w:r>
      <w:r w:rsidRPr="00477B3A">
        <w:rPr>
          <w:i/>
          <w:sz w:val="20"/>
          <w:szCs w:val="20"/>
          <w:lang w:val="nl-BE"/>
        </w:rPr>
        <w:t xml:space="preserve">, volgens onderstaande structuur, en wordt beperkt tot </w:t>
      </w:r>
      <w:r w:rsidR="00E31DDE" w:rsidRPr="00477B3A">
        <w:rPr>
          <w:i/>
          <w:sz w:val="20"/>
          <w:szCs w:val="20"/>
          <w:u w:val="single"/>
          <w:lang w:val="nl-BE"/>
        </w:rPr>
        <w:t>½</w:t>
      </w:r>
      <w:r w:rsidR="00262BA8" w:rsidRPr="00477B3A">
        <w:rPr>
          <w:i/>
          <w:sz w:val="20"/>
          <w:szCs w:val="20"/>
          <w:u w:val="single"/>
          <w:lang w:val="nl-BE"/>
        </w:rPr>
        <w:t> </w:t>
      </w:r>
      <w:r w:rsidR="00E31DDE" w:rsidRPr="00477B3A">
        <w:rPr>
          <w:i/>
          <w:sz w:val="20"/>
          <w:szCs w:val="20"/>
          <w:u w:val="single"/>
          <w:lang w:val="nl-BE"/>
        </w:rPr>
        <w:t xml:space="preserve">bladzijde voor </w:t>
      </w:r>
      <w:r w:rsidR="00AA756C" w:rsidRPr="00477B3A">
        <w:rPr>
          <w:i/>
          <w:sz w:val="20"/>
          <w:szCs w:val="20"/>
          <w:u w:val="single"/>
          <w:lang w:val="nl-BE"/>
        </w:rPr>
        <w:t xml:space="preserve">situering </w:t>
      </w:r>
      <w:r w:rsidR="00E31DDE" w:rsidRPr="00477B3A">
        <w:rPr>
          <w:i/>
          <w:sz w:val="20"/>
          <w:szCs w:val="20"/>
          <w:u w:val="single"/>
          <w:lang w:val="nl-BE"/>
        </w:rPr>
        <w:t xml:space="preserve">en </w:t>
      </w:r>
      <w:r w:rsidR="00473E7A" w:rsidRPr="00477B3A">
        <w:rPr>
          <w:i/>
          <w:sz w:val="20"/>
          <w:szCs w:val="20"/>
          <w:u w:val="single"/>
          <w:lang w:val="nl-BE"/>
        </w:rPr>
        <w:t>1</w:t>
      </w:r>
      <w:r w:rsidR="00E31DDE" w:rsidRPr="00477B3A">
        <w:rPr>
          <w:i/>
          <w:sz w:val="20"/>
          <w:szCs w:val="20"/>
          <w:u w:val="single"/>
          <w:lang w:val="nl-BE"/>
        </w:rPr>
        <w:t xml:space="preserve"> bladzijde voor </w:t>
      </w:r>
      <w:r w:rsidR="002236CD" w:rsidRPr="00477B3A">
        <w:rPr>
          <w:i/>
          <w:sz w:val="20"/>
          <w:szCs w:val="20"/>
          <w:u w:val="single"/>
          <w:lang w:val="nl-BE"/>
        </w:rPr>
        <w:t xml:space="preserve">de </w:t>
      </w:r>
      <w:r w:rsidR="00E31DDE" w:rsidRPr="00477B3A">
        <w:rPr>
          <w:i/>
          <w:sz w:val="20"/>
          <w:szCs w:val="20"/>
          <w:u w:val="single"/>
          <w:lang w:val="nl-BE"/>
        </w:rPr>
        <w:t xml:space="preserve">rest </w:t>
      </w:r>
      <w:r w:rsidR="002236CD" w:rsidRPr="00477B3A">
        <w:rPr>
          <w:i/>
          <w:sz w:val="20"/>
          <w:szCs w:val="20"/>
          <w:u w:val="single"/>
          <w:lang w:val="nl-BE"/>
        </w:rPr>
        <w:t xml:space="preserve">van het </w:t>
      </w:r>
      <w:r w:rsidR="00E31DDE" w:rsidRPr="00477B3A">
        <w:rPr>
          <w:i/>
          <w:sz w:val="20"/>
          <w:szCs w:val="20"/>
          <w:u w:val="single"/>
          <w:lang w:val="nl-BE"/>
        </w:rPr>
        <w:t>innovatiedoel</w:t>
      </w:r>
      <w:r w:rsidRPr="00477B3A">
        <w:rPr>
          <w:i/>
          <w:sz w:val="20"/>
          <w:szCs w:val="20"/>
          <w:lang w:val="nl-BE"/>
        </w:rPr>
        <w:t>. Het innovatiedoel</w:t>
      </w:r>
      <w:r w:rsidR="00E31DDE" w:rsidRPr="00477B3A">
        <w:rPr>
          <w:i/>
          <w:sz w:val="20"/>
          <w:szCs w:val="20"/>
          <w:lang w:val="nl-BE"/>
        </w:rPr>
        <w:t xml:space="preserve"> </w:t>
      </w:r>
      <w:r w:rsidRPr="00477B3A">
        <w:rPr>
          <w:i/>
          <w:sz w:val="20"/>
          <w:szCs w:val="20"/>
          <w:lang w:val="nl-BE"/>
        </w:rPr>
        <w:t xml:space="preserve">wordt gebruikt als basis voor de </w:t>
      </w:r>
      <w:r w:rsidR="00AD22C2">
        <w:rPr>
          <w:i/>
          <w:sz w:val="20"/>
          <w:szCs w:val="20"/>
          <w:lang w:val="nl-BE"/>
        </w:rPr>
        <w:t>beslissing tot subsidietoekenning</w:t>
      </w:r>
      <w:r w:rsidR="00F744BD">
        <w:rPr>
          <w:i/>
          <w:sz w:val="20"/>
          <w:szCs w:val="20"/>
          <w:lang w:val="nl-BE"/>
        </w:rPr>
        <w:t xml:space="preserve"> </w:t>
      </w:r>
      <w:r w:rsidR="009A1BFD" w:rsidRPr="00477B3A">
        <w:rPr>
          <w:i/>
          <w:sz w:val="20"/>
          <w:szCs w:val="20"/>
          <w:lang w:val="nl-BE"/>
        </w:rPr>
        <w:t>en zal na afloop van het project gebruikt worden om na te gaan in welke mate de vooropgestelde doelstellingen werden bereikt. D</w:t>
      </w:r>
      <w:r w:rsidR="00E31DDE" w:rsidRPr="00477B3A">
        <w:rPr>
          <w:i/>
          <w:sz w:val="20"/>
          <w:szCs w:val="20"/>
          <w:lang w:val="nl-BE"/>
        </w:rPr>
        <w:t>aarom</w:t>
      </w:r>
      <w:r w:rsidR="009A1BFD" w:rsidRPr="00477B3A">
        <w:rPr>
          <w:i/>
          <w:sz w:val="20"/>
          <w:szCs w:val="20"/>
          <w:lang w:val="nl-BE"/>
        </w:rPr>
        <w:t xml:space="preserve"> moet het innovatiedoel</w:t>
      </w:r>
      <w:r w:rsidR="00E31DDE" w:rsidRPr="00477B3A">
        <w:rPr>
          <w:i/>
          <w:sz w:val="20"/>
          <w:szCs w:val="20"/>
          <w:lang w:val="nl-BE"/>
        </w:rPr>
        <w:t xml:space="preserve"> </w:t>
      </w:r>
      <w:r w:rsidR="00E31DDE" w:rsidRPr="00477B3A">
        <w:rPr>
          <w:b/>
          <w:i/>
          <w:sz w:val="20"/>
          <w:szCs w:val="20"/>
          <w:lang w:val="nl-BE"/>
        </w:rPr>
        <w:t>op zichzelf leesbaar zijn</w:t>
      </w:r>
      <w:r w:rsidR="009A1BFD" w:rsidRPr="00477B3A">
        <w:rPr>
          <w:i/>
          <w:sz w:val="20"/>
          <w:szCs w:val="20"/>
          <w:lang w:val="nl-BE"/>
        </w:rPr>
        <w:t xml:space="preserve"> en is het noodzakelijk dat de doelstellingen afgelijnd, concreet en verifieerbaar zijn</w:t>
      </w:r>
      <w:r w:rsidRPr="00477B3A">
        <w:rPr>
          <w:i/>
          <w:sz w:val="20"/>
          <w:szCs w:val="20"/>
          <w:lang w:val="nl-BE"/>
        </w:rPr>
        <w:t>.</w:t>
      </w:r>
      <w:r w:rsidR="004B7FE1" w:rsidRPr="00477B3A">
        <w:rPr>
          <w:i/>
          <w:sz w:val="20"/>
          <w:szCs w:val="20"/>
          <w:lang w:val="nl-BE"/>
        </w:rPr>
        <w:t xml:space="preserve"> Verder in de projectaanvraag wordt gevraagd de aanleiding, de doelstellingen en de verwachte impact ruimer te kaderen en te onderbouwen.</w:t>
      </w:r>
    </w:p>
    <w:p w14:paraId="71C7142C" w14:textId="77777777" w:rsidR="00136C5F" w:rsidRPr="00477B3A" w:rsidRDefault="00EB1F28" w:rsidP="00860484">
      <w:pPr>
        <w:pStyle w:val="Heading3"/>
        <w:rPr>
          <w:lang w:val="nl-BE"/>
        </w:rPr>
      </w:pPr>
      <w:r w:rsidRPr="00477B3A">
        <w:rPr>
          <w:lang w:val="nl-BE"/>
        </w:rPr>
        <w:t>Situeri</w:t>
      </w:r>
      <w:r w:rsidR="00136C5F" w:rsidRPr="00477B3A">
        <w:rPr>
          <w:lang w:val="nl-BE"/>
        </w:rPr>
        <w:t>ng</w:t>
      </w:r>
    </w:p>
    <w:p w14:paraId="7D5DDC1C" w14:textId="77777777" w:rsidR="00264F9C" w:rsidRPr="00477B3A" w:rsidRDefault="00264F9C" w:rsidP="001D3EC2">
      <w:pPr>
        <w:pStyle w:val="ListParagraph"/>
      </w:pPr>
      <w:r w:rsidRPr="00477B3A">
        <w:t>geef beknopt aan wat de aanleiding is van het projectvoorstel</w:t>
      </w:r>
      <w:r w:rsidR="004B7FE1" w:rsidRPr="00477B3A">
        <w:t xml:space="preserve"> </w:t>
      </w:r>
      <w:r w:rsidR="008F0D10" w:rsidRPr="00477B3A">
        <w:t>(meer verder in de aanvraag)</w:t>
      </w:r>
    </w:p>
    <w:p w14:paraId="14D20F64" w14:textId="77777777" w:rsidR="00264F9C" w:rsidRPr="00477B3A" w:rsidRDefault="00823E45" w:rsidP="001D3EC2">
      <w:pPr>
        <w:pStyle w:val="ListParagraph"/>
      </w:pPr>
      <w:r w:rsidRPr="00477B3A">
        <w:t xml:space="preserve">belangrijkste </w:t>
      </w:r>
      <w:r w:rsidR="00264F9C" w:rsidRPr="00477B3A">
        <w:t>noden, probleemstelling, uitdagingen,</w:t>
      </w:r>
      <w:r w:rsidR="00E94931" w:rsidRPr="00477B3A">
        <w:t xml:space="preserve"> kennisbehoefte,</w:t>
      </w:r>
      <w:r w:rsidR="00264F9C" w:rsidRPr="00477B3A">
        <w:t xml:space="preserve"> … </w:t>
      </w:r>
      <w:r w:rsidR="00220C46" w:rsidRPr="00477B3A">
        <w:t xml:space="preserve">bij de </w:t>
      </w:r>
      <w:r w:rsidR="00891798" w:rsidRPr="00477B3A">
        <w:t>ondernemingen</w:t>
      </w:r>
      <w:r w:rsidR="006C7976" w:rsidRPr="00477B3A">
        <w:t xml:space="preserve"> (</w:t>
      </w:r>
      <w:proofErr w:type="spellStart"/>
      <w:r w:rsidR="006C7976" w:rsidRPr="00477B3A">
        <w:t>profit</w:t>
      </w:r>
      <w:proofErr w:type="spellEnd"/>
      <w:r w:rsidR="006C7976" w:rsidRPr="00477B3A">
        <w:t>-)</w:t>
      </w:r>
      <w:r w:rsidR="002E0EAF" w:rsidRPr="00477B3A">
        <w:t xml:space="preserve"> en non-profitorganisaties in de doelgroep</w:t>
      </w:r>
    </w:p>
    <w:p w14:paraId="59A5347C" w14:textId="77777777" w:rsidR="00264F9C" w:rsidRPr="00477B3A" w:rsidRDefault="00ED1A58" w:rsidP="001D3EC2">
      <w:pPr>
        <w:pStyle w:val="ListParagraph"/>
      </w:pPr>
      <w:r w:rsidRPr="00477B3A">
        <w:t xml:space="preserve">welke </w:t>
      </w:r>
      <w:r w:rsidR="00264F9C" w:rsidRPr="00477B3A">
        <w:t xml:space="preserve">recent beschikbare kennis </w:t>
      </w:r>
      <w:r w:rsidR="000438C8" w:rsidRPr="00477B3A">
        <w:t>(nieuwe technologie, recent afgewerkt onderzoek</w:t>
      </w:r>
      <w:r w:rsidR="004B7FE1" w:rsidRPr="00477B3A">
        <w:t xml:space="preserve"> of bestaande kennis uit een ander domein of andere sector</w:t>
      </w:r>
      <w:r w:rsidR="000438C8" w:rsidRPr="00477B3A">
        <w:t xml:space="preserve">) </w:t>
      </w:r>
      <w:r w:rsidR="006F0EA2" w:rsidRPr="00477B3A">
        <w:t>kan hiervoor als basis</w:t>
      </w:r>
      <w:r w:rsidRPr="00477B3A">
        <w:t xml:space="preserve"> </w:t>
      </w:r>
      <w:r w:rsidR="006F0EA2" w:rsidRPr="00477B3A">
        <w:t>dienen</w:t>
      </w:r>
    </w:p>
    <w:p w14:paraId="31DB6BFD" w14:textId="77777777" w:rsidR="00117A11" w:rsidRPr="00477B3A" w:rsidRDefault="00117A11" w:rsidP="00381E4B">
      <w:pPr>
        <w:pStyle w:val="Heading3"/>
        <w:rPr>
          <w:lang w:val="nl-BE"/>
        </w:rPr>
      </w:pPr>
      <w:r w:rsidRPr="00477B3A">
        <w:rPr>
          <w:lang w:val="nl-BE"/>
        </w:rPr>
        <w:t>Algemeen doel</w:t>
      </w:r>
    </w:p>
    <w:p w14:paraId="33D968D5" w14:textId="67097DD1" w:rsidR="00276368" w:rsidRPr="00477B3A" w:rsidRDefault="00276368" w:rsidP="003D6D7B">
      <w:pPr>
        <w:numPr>
          <w:ilvl w:val="0"/>
          <w:numId w:val="6"/>
        </w:numPr>
        <w:spacing w:after="0"/>
        <w:rPr>
          <w:lang w:val="nl-BE"/>
        </w:rPr>
      </w:pPr>
      <w:bookmarkStart w:id="19" w:name="_Hlk53475966"/>
      <w:r w:rsidRPr="00477B3A">
        <w:rPr>
          <w:lang w:val="nl-BE"/>
        </w:rPr>
        <w:t>globaal doel van het project incl. welke concrete probleemstelling/uitdaging men met het project wil oplossen, 2 à 4 zinnen in een begrijpbare, laagdrempelige taal zonder vakjargon, bruikbaar voor perspublicatie</w:t>
      </w:r>
      <w:bookmarkEnd w:id="19"/>
    </w:p>
    <w:p w14:paraId="7BBBC979" w14:textId="77777777" w:rsidR="00117A11" w:rsidRPr="00477B3A" w:rsidRDefault="00CE60DE" w:rsidP="003D6D7B">
      <w:pPr>
        <w:numPr>
          <w:ilvl w:val="0"/>
          <w:numId w:val="6"/>
        </w:numPr>
        <w:spacing w:after="0"/>
        <w:ind w:left="357" w:hanging="357"/>
        <w:rPr>
          <w:lang w:val="nl-BE"/>
        </w:rPr>
      </w:pPr>
      <w:r w:rsidRPr="00477B3A">
        <w:rPr>
          <w:lang w:val="nl-BE"/>
        </w:rPr>
        <w:t>grootte/</w:t>
      </w:r>
      <w:proofErr w:type="spellStart"/>
      <w:r w:rsidRPr="00477B3A">
        <w:rPr>
          <w:lang w:val="nl-BE"/>
        </w:rPr>
        <w:t>karakterisatie</w:t>
      </w:r>
      <w:proofErr w:type="spellEnd"/>
      <w:r w:rsidRPr="00477B3A">
        <w:rPr>
          <w:lang w:val="nl-BE"/>
        </w:rPr>
        <w:t xml:space="preserve"> van de </w:t>
      </w:r>
      <w:r w:rsidR="00961BD9" w:rsidRPr="00477B3A">
        <w:rPr>
          <w:lang w:val="nl-BE"/>
        </w:rPr>
        <w:t xml:space="preserve">reële </w:t>
      </w:r>
      <w:r w:rsidR="00117A11" w:rsidRPr="00477B3A">
        <w:rPr>
          <w:lang w:val="nl-BE"/>
        </w:rPr>
        <w:t>doelgroep</w:t>
      </w:r>
      <w:r w:rsidR="00A62443" w:rsidRPr="00477B3A">
        <w:rPr>
          <w:lang w:val="nl-BE"/>
        </w:rPr>
        <w:t>(en)</w:t>
      </w:r>
      <w:r w:rsidR="00117A11" w:rsidRPr="00477B3A">
        <w:rPr>
          <w:lang w:val="nl-BE"/>
        </w:rPr>
        <w:t xml:space="preserve"> </w:t>
      </w:r>
      <w:r w:rsidR="00A62443" w:rsidRPr="00477B3A">
        <w:rPr>
          <w:lang w:val="nl-BE"/>
        </w:rPr>
        <w:t>van dit project: omschrijving, duidelijke afbakening (</w:t>
      </w:r>
      <w:r w:rsidR="002D6E1E" w:rsidRPr="00477B3A">
        <w:rPr>
          <w:lang w:val="nl-BE"/>
        </w:rPr>
        <w:t xml:space="preserve">voornamelijk </w:t>
      </w:r>
      <w:r w:rsidR="00A62443" w:rsidRPr="00477B3A">
        <w:rPr>
          <w:lang w:val="nl-BE"/>
        </w:rPr>
        <w:t>kmo</w:t>
      </w:r>
      <w:r w:rsidRPr="00477B3A">
        <w:rPr>
          <w:lang w:val="nl-BE"/>
        </w:rPr>
        <w:t>’</w:t>
      </w:r>
      <w:r w:rsidR="00A62443" w:rsidRPr="00477B3A">
        <w:rPr>
          <w:lang w:val="nl-BE"/>
        </w:rPr>
        <w:t>s</w:t>
      </w:r>
      <w:r w:rsidRPr="00477B3A">
        <w:rPr>
          <w:lang w:val="nl-BE"/>
        </w:rPr>
        <w:t xml:space="preserve"> of </w:t>
      </w:r>
      <w:r w:rsidR="00A62443" w:rsidRPr="00477B3A">
        <w:rPr>
          <w:lang w:val="nl-BE"/>
        </w:rPr>
        <w:t xml:space="preserve">grote </w:t>
      </w:r>
      <w:r w:rsidR="005171C2" w:rsidRPr="00477B3A">
        <w:rPr>
          <w:lang w:val="nl-BE"/>
        </w:rPr>
        <w:t>ondernemingen</w:t>
      </w:r>
      <w:r w:rsidR="00461BAD" w:rsidRPr="00477B3A">
        <w:rPr>
          <w:lang w:val="nl-BE"/>
        </w:rPr>
        <w:t xml:space="preserve"> en/of</w:t>
      </w:r>
      <w:r w:rsidR="007E5C6C" w:rsidRPr="00477B3A">
        <w:rPr>
          <w:lang w:val="nl-BE"/>
        </w:rPr>
        <w:t xml:space="preserve"> no</w:t>
      </w:r>
      <w:r w:rsidR="00461BAD" w:rsidRPr="00477B3A">
        <w:rPr>
          <w:lang w:val="nl-BE"/>
        </w:rPr>
        <w:t>n</w:t>
      </w:r>
      <w:r w:rsidR="007E5C6C" w:rsidRPr="00477B3A">
        <w:rPr>
          <w:lang w:val="nl-BE"/>
        </w:rPr>
        <w:t>-profit</w:t>
      </w:r>
      <w:r w:rsidR="005171C2" w:rsidRPr="00477B3A">
        <w:rPr>
          <w:lang w:val="nl-BE"/>
        </w:rPr>
        <w:t>organisaties</w:t>
      </w:r>
      <w:r w:rsidR="00A62443" w:rsidRPr="00477B3A">
        <w:rPr>
          <w:lang w:val="nl-BE"/>
        </w:rPr>
        <w:t xml:space="preserve">; O&amp;O intensief of niet), incl. </w:t>
      </w:r>
      <w:r w:rsidR="00961BD9" w:rsidRPr="00477B3A">
        <w:rPr>
          <w:lang w:val="nl-BE"/>
        </w:rPr>
        <w:t>geschat aantal</w:t>
      </w:r>
      <w:r w:rsidR="00117A11" w:rsidRPr="00477B3A">
        <w:rPr>
          <w:lang w:val="nl-BE"/>
        </w:rPr>
        <w:t xml:space="preserve"> ondernemingen die </w:t>
      </w:r>
      <w:r w:rsidR="00823E45" w:rsidRPr="00477B3A">
        <w:rPr>
          <w:lang w:val="nl-BE"/>
        </w:rPr>
        <w:t>(</w:t>
      </w:r>
      <w:r w:rsidR="0032146D" w:rsidRPr="00477B3A">
        <w:rPr>
          <w:lang w:val="nl-BE"/>
        </w:rPr>
        <w:t xml:space="preserve">in een tijdspanne </w:t>
      </w:r>
      <w:r w:rsidR="00823E45" w:rsidRPr="00477B3A">
        <w:rPr>
          <w:lang w:val="nl-BE"/>
        </w:rPr>
        <w:t>tot</w:t>
      </w:r>
      <w:r w:rsidR="007B314F" w:rsidRPr="00477B3A">
        <w:rPr>
          <w:lang w:val="nl-BE"/>
        </w:rPr>
        <w:t xml:space="preserve"> </w:t>
      </w:r>
      <w:r w:rsidR="0032146D" w:rsidRPr="00477B3A">
        <w:rPr>
          <w:lang w:val="nl-BE"/>
        </w:rPr>
        <w:t>2</w:t>
      </w:r>
      <w:r w:rsidR="00961BD9" w:rsidRPr="00477B3A">
        <w:rPr>
          <w:lang w:val="nl-BE"/>
        </w:rPr>
        <w:t xml:space="preserve"> jaar na het project</w:t>
      </w:r>
      <w:r w:rsidR="00823E45" w:rsidRPr="00477B3A">
        <w:rPr>
          <w:lang w:val="nl-BE"/>
        </w:rPr>
        <w:t>)</w:t>
      </w:r>
      <w:r w:rsidR="00961BD9" w:rsidRPr="00477B3A">
        <w:rPr>
          <w:lang w:val="nl-BE"/>
        </w:rPr>
        <w:t xml:space="preserve"> </w:t>
      </w:r>
      <w:r w:rsidR="00117A11" w:rsidRPr="00477B3A">
        <w:rPr>
          <w:lang w:val="nl-BE"/>
        </w:rPr>
        <w:t xml:space="preserve">rechtstreeks baat </w:t>
      </w:r>
      <w:r w:rsidR="00961BD9" w:rsidRPr="00477B3A">
        <w:rPr>
          <w:lang w:val="nl-BE"/>
        </w:rPr>
        <w:t xml:space="preserve">zullen </w:t>
      </w:r>
      <w:r w:rsidR="00117A11" w:rsidRPr="00477B3A">
        <w:rPr>
          <w:lang w:val="nl-BE"/>
        </w:rPr>
        <w:t>hebben bij de projectresultaten</w:t>
      </w:r>
    </w:p>
    <w:p w14:paraId="6E2D25F5" w14:textId="77777777" w:rsidR="00117A11" w:rsidRPr="00477B3A" w:rsidRDefault="00117A11" w:rsidP="00381E4B">
      <w:pPr>
        <w:pStyle w:val="Heading3"/>
        <w:rPr>
          <w:lang w:val="nl-BE"/>
        </w:rPr>
      </w:pPr>
      <w:r w:rsidRPr="00477B3A">
        <w:rPr>
          <w:lang w:val="nl-BE"/>
        </w:rPr>
        <w:t>Concrete doelen</w:t>
      </w:r>
    </w:p>
    <w:p w14:paraId="551623B6" w14:textId="50F0D985" w:rsidR="000301C3" w:rsidRPr="00477B3A" w:rsidRDefault="00117A11" w:rsidP="001D3EC2">
      <w:pPr>
        <w:pStyle w:val="ListParagraph"/>
      </w:pPr>
      <w:r w:rsidRPr="00477B3A">
        <w:t xml:space="preserve">concrete </w:t>
      </w:r>
      <w:r w:rsidR="00ED2A7B" w:rsidRPr="00477B3A">
        <w:t xml:space="preserve">doelen </w:t>
      </w:r>
      <w:r w:rsidRPr="00477B3A">
        <w:t>van het project</w:t>
      </w:r>
      <w:r w:rsidR="003630FD" w:rsidRPr="00477B3A">
        <w:t>, beoogde resultaten en leverbaarheden,</w:t>
      </w:r>
      <w:r w:rsidR="00E74812" w:rsidRPr="00477B3A">
        <w:t xml:space="preserve"> en </w:t>
      </w:r>
      <w:r w:rsidR="003630FD" w:rsidRPr="00477B3A">
        <w:t xml:space="preserve">de </w:t>
      </w:r>
      <w:r w:rsidR="00E74812" w:rsidRPr="00477B3A">
        <w:t>criteria waaraan ze dienen te voldoen</w:t>
      </w:r>
      <w:r w:rsidR="003630FD" w:rsidRPr="00477B3A">
        <w:t xml:space="preserve"> </w:t>
      </w:r>
      <w:r w:rsidR="003630FD" w:rsidRPr="00477B3A">
        <w:rPr>
          <w:i/>
        </w:rPr>
        <w:t xml:space="preserve">(d.i. geen werkplanbeschrijving en ook geen </w:t>
      </w:r>
      <w:proofErr w:type="spellStart"/>
      <w:r w:rsidR="003630FD" w:rsidRPr="00477B3A">
        <w:rPr>
          <w:i/>
        </w:rPr>
        <w:t>oplijsting</w:t>
      </w:r>
      <w:proofErr w:type="spellEnd"/>
      <w:r w:rsidR="003630FD" w:rsidRPr="00477B3A">
        <w:rPr>
          <w:i/>
        </w:rPr>
        <w:t xml:space="preserve"> van technische details)</w:t>
      </w:r>
    </w:p>
    <w:p w14:paraId="4D64D2C2" w14:textId="77777777" w:rsidR="000301C3" w:rsidRPr="00477B3A" w:rsidRDefault="000301C3" w:rsidP="001D3EC2">
      <w:pPr>
        <w:pStyle w:val="ListParagraph"/>
      </w:pPr>
      <w:r w:rsidRPr="00477B3A">
        <w:t>op maat van de doelgroep</w:t>
      </w:r>
      <w:r w:rsidR="00461BAD" w:rsidRPr="00477B3A">
        <w:t>(en)</w:t>
      </w:r>
      <w:r w:rsidR="003320E2" w:rsidRPr="00477B3A">
        <w:t>,</w:t>
      </w:r>
      <w:r w:rsidR="000438C8" w:rsidRPr="00477B3A">
        <w:t xml:space="preserve"> ruim </w:t>
      </w:r>
      <w:r w:rsidR="009E1580" w:rsidRPr="00477B3A">
        <w:t>te verspreiden</w:t>
      </w:r>
      <w:r w:rsidR="003320E2" w:rsidRPr="00477B3A">
        <w:t xml:space="preserve"> en niet marktverstorend</w:t>
      </w:r>
    </w:p>
    <w:p w14:paraId="2FF64DEB" w14:textId="42D5AE9E" w:rsidR="003320E2" w:rsidRPr="00477B3A" w:rsidRDefault="003320E2" w:rsidP="001D3EC2">
      <w:pPr>
        <w:pStyle w:val="ListParagraph"/>
      </w:pPr>
      <w:r w:rsidRPr="00477B3A">
        <w:t xml:space="preserve">duidelijk </w:t>
      </w:r>
      <w:r w:rsidR="00F277A9" w:rsidRPr="00477B3A">
        <w:t>in relatie tot de</w:t>
      </w:r>
      <w:r w:rsidRPr="00477B3A">
        <w:t xml:space="preserve"> verwachte </w:t>
      </w:r>
      <w:r w:rsidR="009A1BFD" w:rsidRPr="00477B3A">
        <w:t xml:space="preserve">resultaten en </w:t>
      </w:r>
      <w:r w:rsidRPr="00477B3A">
        <w:t>impact</w:t>
      </w:r>
    </w:p>
    <w:p w14:paraId="17180A5D" w14:textId="77777777" w:rsidR="00E31DDE" w:rsidRPr="00477B3A" w:rsidRDefault="00ED2A7B" w:rsidP="001D3EC2">
      <w:pPr>
        <w:pStyle w:val="ListParagraph"/>
      </w:pPr>
      <w:r w:rsidRPr="00477B3A">
        <w:t xml:space="preserve">hanteer hierbij het </w:t>
      </w:r>
      <w:r w:rsidR="00E31DDE" w:rsidRPr="00477B3A">
        <w:t>SMART</w:t>
      </w:r>
      <w:r w:rsidRPr="00477B3A">
        <w:t>-principe</w:t>
      </w:r>
      <w:r w:rsidR="00E31DDE" w:rsidRPr="00477B3A">
        <w:t>: Specifiek, Meetbaar, Ambitieus, Realistisch en Tijdsgebonden</w:t>
      </w:r>
    </w:p>
    <w:p w14:paraId="10524B09" w14:textId="5CEECF49" w:rsidR="00117A11" w:rsidRPr="00477B3A" w:rsidRDefault="003630FD" w:rsidP="001D3EC2">
      <w:pPr>
        <w:pStyle w:val="ListParagraph"/>
      </w:pPr>
      <w:r w:rsidRPr="00477B3A">
        <w:t>succesindicatoren</w:t>
      </w:r>
      <w:r w:rsidR="007A4E67" w:rsidRPr="00477B3A">
        <w:t xml:space="preserve"> (zie toelichting onder)</w:t>
      </w:r>
      <w:r w:rsidRPr="00477B3A">
        <w:t xml:space="preserve">: </w:t>
      </w:r>
      <w:r w:rsidR="00117A11" w:rsidRPr="00477B3A">
        <w:t xml:space="preserve">vertaling </w:t>
      </w:r>
      <w:r w:rsidR="00ED2A7B" w:rsidRPr="00477B3A">
        <w:t xml:space="preserve">van de concrete doelen </w:t>
      </w:r>
      <w:r w:rsidR="00117A11" w:rsidRPr="00477B3A">
        <w:t xml:space="preserve">naar de </w:t>
      </w:r>
      <w:r w:rsidR="00B52A56" w:rsidRPr="00477B3A">
        <w:t xml:space="preserve">2 </w:t>
      </w:r>
      <w:r w:rsidR="00117A11" w:rsidRPr="00477B3A">
        <w:t>verplichte</w:t>
      </w:r>
      <w:r w:rsidR="007A4E67" w:rsidRPr="00477B3A">
        <w:t xml:space="preserve"> (KPI</w:t>
      </w:r>
      <w:r w:rsidR="00F16DF6" w:rsidRPr="00477B3A">
        <w:t xml:space="preserve"> </w:t>
      </w:r>
      <w:r w:rsidR="007A4E67" w:rsidRPr="00477B3A">
        <w:t>1 en KPI</w:t>
      </w:r>
      <w:r w:rsidR="00F16DF6" w:rsidRPr="00477B3A">
        <w:t> </w:t>
      </w:r>
      <w:r w:rsidR="007A4E67" w:rsidRPr="00477B3A">
        <w:t>2)</w:t>
      </w:r>
      <w:r w:rsidR="00117A11" w:rsidRPr="00477B3A">
        <w:t xml:space="preserve"> </w:t>
      </w:r>
      <w:r w:rsidR="009518A2" w:rsidRPr="00477B3A">
        <w:t xml:space="preserve">en </w:t>
      </w:r>
      <w:r w:rsidR="00B52A56" w:rsidRPr="00477B3A">
        <w:t xml:space="preserve">max. 2 </w:t>
      </w:r>
      <w:r w:rsidR="009518A2" w:rsidRPr="00477B3A">
        <w:t xml:space="preserve">eigen </w:t>
      </w:r>
      <w:proofErr w:type="spellStart"/>
      <w:r w:rsidR="00117A11" w:rsidRPr="00477B3A">
        <w:t>KP</w:t>
      </w:r>
      <w:r w:rsidR="00461BAD" w:rsidRPr="00477B3A">
        <w:t>I’</w:t>
      </w:r>
      <w:r w:rsidR="002522C8" w:rsidRPr="00477B3A">
        <w:t>s</w:t>
      </w:r>
      <w:proofErr w:type="spellEnd"/>
      <w:r w:rsidRPr="00477B3A">
        <w:t xml:space="preserve"> met </w:t>
      </w:r>
      <w:r w:rsidR="001705B4" w:rsidRPr="00477B3A">
        <w:t xml:space="preserve">toelichting </w:t>
      </w:r>
      <w:r w:rsidR="007A4E67" w:rsidRPr="00477B3A">
        <w:t>en</w:t>
      </w:r>
      <w:r w:rsidRPr="00477B3A">
        <w:t xml:space="preserve"> streefcijfers na 1 en 2 jaar</w:t>
      </w:r>
      <w:r w:rsidR="00D11C0C" w:rsidRPr="00477B3A">
        <w:t>, als volgt:</w:t>
      </w:r>
    </w:p>
    <w:p w14:paraId="2FFE1720" w14:textId="3006346A" w:rsidR="00D11C0C" w:rsidRPr="00477B3A" w:rsidRDefault="00D11C0C" w:rsidP="003D6D7B">
      <w:pPr>
        <w:pStyle w:val="ListParagraph"/>
        <w:numPr>
          <w:ilvl w:val="0"/>
          <w:numId w:val="11"/>
        </w:numPr>
        <w:rPr>
          <w:lang w:eastAsia="nl-BE"/>
        </w:rPr>
      </w:pPr>
      <w:r w:rsidRPr="00477B3A">
        <w:t>KPI</w:t>
      </w:r>
      <w:r w:rsidRPr="00477B3A">
        <w:rPr>
          <w:snapToGrid w:val="0"/>
        </w:rPr>
        <w:t xml:space="preserve"> 1: het aant</w:t>
      </w:r>
      <w:r w:rsidRPr="00477B3A">
        <w:t xml:space="preserve">al tijdens de projectuitvoering geïdentificeerde unieke ondernemingen &amp; non-profitorganisaties die aangeven de kennis van het TETRA-project te zullen </w:t>
      </w:r>
      <w:r w:rsidR="000F04DC" w:rsidRPr="00477B3A">
        <w:t>toe</w:t>
      </w:r>
      <w:r w:rsidRPr="00477B3A">
        <w:t>passen:</w:t>
      </w:r>
      <w:r w:rsidRPr="00477B3A" w:rsidDel="00D11C0C">
        <w:rPr>
          <w:lang w:eastAsia="nl-BE"/>
        </w:rPr>
        <w:t xml:space="preserve"> </w:t>
      </w:r>
      <w:r w:rsidRPr="00477B3A">
        <w:rPr>
          <w:lang w:eastAsia="nl-BE"/>
        </w:rPr>
        <w:t>xxx, xxx; na respectievelijk 1 en 2j.</w:t>
      </w:r>
    </w:p>
    <w:p w14:paraId="7E13CE30" w14:textId="33758F58" w:rsidR="00D11C0C" w:rsidRPr="00477B3A" w:rsidRDefault="00D11C0C" w:rsidP="003D6D7B">
      <w:pPr>
        <w:pStyle w:val="ListParagraph"/>
        <w:numPr>
          <w:ilvl w:val="0"/>
          <w:numId w:val="11"/>
        </w:numPr>
      </w:pPr>
      <w:r w:rsidRPr="00477B3A">
        <w:t xml:space="preserve">KPI 2: het aantal gedocumenteerde </w:t>
      </w:r>
      <w:proofErr w:type="spellStart"/>
      <w:r w:rsidRPr="00477B3A">
        <w:t>validaties</w:t>
      </w:r>
      <w:proofErr w:type="spellEnd"/>
      <w:r w:rsidRPr="00477B3A">
        <w:t xml:space="preserve"> (</w:t>
      </w:r>
      <w:r w:rsidR="00F6492B" w:rsidRPr="00477B3A">
        <w:rPr>
          <w:i/>
        </w:rPr>
        <w:t>specifieer welke</w:t>
      </w:r>
      <w:r w:rsidRPr="00477B3A">
        <w:t xml:space="preserve">) die bruikbaar zijn om de kennis beter te verspreiden: </w:t>
      </w:r>
      <w:r w:rsidRPr="00477B3A">
        <w:rPr>
          <w:lang w:eastAsia="nl-BE"/>
        </w:rPr>
        <w:t>xxx, xxx; na respectievelijk 1 en 2j.</w:t>
      </w:r>
    </w:p>
    <w:p w14:paraId="4015430E" w14:textId="77777777" w:rsidR="00117A11" w:rsidRPr="00477B3A" w:rsidRDefault="00117A11" w:rsidP="00381E4B">
      <w:pPr>
        <w:pStyle w:val="Heading3"/>
        <w:rPr>
          <w:lang w:val="nl-BE"/>
        </w:rPr>
      </w:pPr>
      <w:r w:rsidRPr="00477B3A">
        <w:rPr>
          <w:lang w:val="nl-BE"/>
        </w:rPr>
        <w:t>Verwachte resultaten en impact</w:t>
      </w:r>
    </w:p>
    <w:p w14:paraId="0ABA3F10" w14:textId="65F4B46C" w:rsidR="00117A11" w:rsidRPr="00477B3A" w:rsidRDefault="00117A11" w:rsidP="001D3EC2">
      <w:pPr>
        <w:pStyle w:val="ListParagraph"/>
      </w:pPr>
      <w:r w:rsidRPr="00477B3A">
        <w:t xml:space="preserve">heel kort de strategie/aanpak op </w:t>
      </w:r>
      <w:r w:rsidR="000F04DC" w:rsidRPr="00477B3A">
        <w:t xml:space="preserve">het </w:t>
      </w:r>
      <w:r w:rsidRPr="00477B3A">
        <w:t xml:space="preserve">vlak van </w:t>
      </w:r>
      <w:r w:rsidR="009E1580" w:rsidRPr="00477B3A">
        <w:t xml:space="preserve">verspreiding </w:t>
      </w:r>
      <w:r w:rsidRPr="00477B3A">
        <w:t>van de projectresultaten</w:t>
      </w:r>
      <w:r w:rsidR="004D2F04" w:rsidRPr="00477B3A">
        <w:t xml:space="preserve"> in een tijdspanne </w:t>
      </w:r>
      <w:r w:rsidR="00473E7A" w:rsidRPr="00477B3A">
        <w:t xml:space="preserve">tot minstens </w:t>
      </w:r>
      <w:r w:rsidR="004D2F04" w:rsidRPr="00477B3A">
        <w:t>2 jaar na het project</w:t>
      </w:r>
    </w:p>
    <w:p w14:paraId="26120D86" w14:textId="30FFDB7A" w:rsidR="00823E45" w:rsidRPr="00477B3A" w:rsidRDefault="00117A11" w:rsidP="001D3EC2">
      <w:pPr>
        <w:pStyle w:val="ListParagraph"/>
      </w:pPr>
      <w:r w:rsidRPr="00477B3A">
        <w:t xml:space="preserve">de </w:t>
      </w:r>
      <w:r w:rsidR="003320E2" w:rsidRPr="00477B3A">
        <w:t>verwachte</w:t>
      </w:r>
      <w:r w:rsidRPr="00477B3A">
        <w:t xml:space="preserve"> economische </w:t>
      </w:r>
      <w:r w:rsidR="000301C3" w:rsidRPr="00477B3A">
        <w:t xml:space="preserve">impact </w:t>
      </w:r>
      <w:r w:rsidRPr="00477B3A">
        <w:t xml:space="preserve">en zo van toepassing ook de maatschappelijke impact voor </w:t>
      </w:r>
      <w:r w:rsidR="00461BAD" w:rsidRPr="00477B3A">
        <w:t>de organisaties</w:t>
      </w:r>
      <w:r w:rsidR="000301C3" w:rsidRPr="00477B3A">
        <w:t xml:space="preserve"> uit de </w:t>
      </w:r>
      <w:r w:rsidRPr="00477B3A">
        <w:t>doelgroep</w:t>
      </w:r>
      <w:r w:rsidR="00C375C7" w:rsidRPr="00477B3A">
        <w:t>, bij</w:t>
      </w:r>
      <w:r w:rsidRPr="00477B3A">
        <w:t xml:space="preserve"> voorkeur </w:t>
      </w:r>
      <w:r w:rsidR="004D2F04" w:rsidRPr="00477B3A">
        <w:t xml:space="preserve">gekwantificeerd en </w:t>
      </w:r>
      <w:r w:rsidRPr="00477B3A">
        <w:t xml:space="preserve">met aangifte van termijnen (einde </w:t>
      </w:r>
      <w:r w:rsidR="0028552A" w:rsidRPr="00477B3A">
        <w:t>project/</w:t>
      </w:r>
      <w:r w:rsidR="006E0244" w:rsidRPr="00477B3A">
        <w:t xml:space="preserve"> 2 </w:t>
      </w:r>
      <w:r w:rsidR="00294679" w:rsidRPr="00477B3A">
        <w:t>j</w:t>
      </w:r>
      <w:r w:rsidR="006329AF" w:rsidRPr="00477B3A">
        <w:t>aar</w:t>
      </w:r>
      <w:r w:rsidRPr="00477B3A">
        <w:t xml:space="preserve"> na </w:t>
      </w:r>
      <w:r w:rsidR="00461BAD" w:rsidRPr="00477B3A">
        <w:t xml:space="preserve">het </w:t>
      </w:r>
      <w:r w:rsidRPr="00477B3A">
        <w:t>project</w:t>
      </w:r>
      <w:r w:rsidR="00C94854" w:rsidRPr="00477B3A">
        <w:t>)</w:t>
      </w:r>
    </w:p>
    <w:p w14:paraId="1D9D96D0" w14:textId="0F122511" w:rsidR="00117A11" w:rsidRPr="00477B3A" w:rsidRDefault="00823E45" w:rsidP="001D3EC2">
      <w:pPr>
        <w:pStyle w:val="ListParagraph"/>
      </w:pPr>
      <w:r w:rsidRPr="00477B3A">
        <w:t>doorstroming n</w:t>
      </w:r>
      <w:r w:rsidR="009A1BFD" w:rsidRPr="00477B3A">
        <w:t>aar hogeschoolopleidingen/</w:t>
      </w:r>
      <w:r w:rsidRPr="00477B3A">
        <w:t>geïntegreerde opleidingen van de aanvrager(s)</w:t>
      </w:r>
    </w:p>
    <w:p w14:paraId="54E4F6D1" w14:textId="3F7E3506" w:rsidR="00473E7A" w:rsidRPr="00477B3A" w:rsidRDefault="00473E7A" w:rsidP="001D3EC2">
      <w:pPr>
        <w:pStyle w:val="ListParagraph"/>
      </w:pPr>
      <w:r w:rsidRPr="00477B3A">
        <w:t>optioneel: doorstroming naar andere opleidingen</w:t>
      </w:r>
    </w:p>
    <w:tbl>
      <w:tblPr>
        <w:tblStyle w:val="TableGrid"/>
        <w:tblW w:w="0" w:type="auto"/>
        <w:tblLook w:val="04A0" w:firstRow="1" w:lastRow="0" w:firstColumn="1" w:lastColumn="0" w:noHBand="0" w:noVBand="1"/>
        <w:tblCaption w:val="Toelichting succesindicatoren: KPI's"/>
      </w:tblPr>
      <w:tblGrid>
        <w:gridCol w:w="9905"/>
      </w:tblGrid>
      <w:tr w:rsidR="006E0244" w:rsidRPr="00477B3A" w14:paraId="23D105C6" w14:textId="77777777" w:rsidTr="006E0244">
        <w:tc>
          <w:tcPr>
            <w:tcW w:w="9913" w:type="dxa"/>
          </w:tcPr>
          <w:p w14:paraId="04468BFC" w14:textId="77777777" w:rsidR="006E0244" w:rsidRPr="00EF4763" w:rsidRDefault="006E0244" w:rsidP="006E0244">
            <w:pPr>
              <w:keepNext/>
              <w:spacing w:after="120" w:line="240" w:lineRule="auto"/>
              <w:jc w:val="left"/>
              <w:rPr>
                <w:i/>
                <w:u w:val="single"/>
              </w:rPr>
            </w:pPr>
            <w:r w:rsidRPr="00EF4763">
              <w:rPr>
                <w:i/>
                <w:u w:val="single"/>
              </w:rPr>
              <w:lastRenderedPageBreak/>
              <w:t xml:space="preserve">Toelichting succesindicatoren: </w:t>
            </w:r>
            <w:proofErr w:type="spellStart"/>
            <w:r w:rsidRPr="00EF4763">
              <w:rPr>
                <w:i/>
                <w:u w:val="single"/>
              </w:rPr>
              <w:t>KPI’s</w:t>
            </w:r>
            <w:proofErr w:type="spellEnd"/>
          </w:p>
          <w:p w14:paraId="2174F9FF" w14:textId="717A97CF" w:rsidR="006E0244" w:rsidRPr="00477B3A" w:rsidRDefault="006E0244" w:rsidP="003F2F91">
            <w:pPr>
              <w:keepNext/>
              <w:spacing w:after="0" w:line="240" w:lineRule="auto"/>
              <w:rPr>
                <w:i/>
                <w:sz w:val="20"/>
                <w:szCs w:val="20"/>
              </w:rPr>
            </w:pPr>
            <w:r w:rsidRPr="00477B3A">
              <w:rPr>
                <w:i/>
                <w:sz w:val="20"/>
                <w:szCs w:val="20"/>
              </w:rPr>
              <w:t xml:space="preserve">Om het succes/verloop van het project te meten, dienen voor de belangrijkste succesindicatoren </w:t>
            </w:r>
            <w:r w:rsidR="00C375C7" w:rsidRPr="00477B3A">
              <w:rPr>
                <w:i/>
                <w:sz w:val="20"/>
                <w:szCs w:val="20"/>
              </w:rPr>
              <w:t>streef</w:t>
            </w:r>
            <w:r w:rsidRPr="00477B3A">
              <w:rPr>
                <w:i/>
                <w:sz w:val="20"/>
                <w:szCs w:val="20"/>
              </w:rPr>
              <w:t>cijfers opgegeven te worden halverwege en op het einde van het project (</w:t>
            </w:r>
            <w:r w:rsidR="0028552A" w:rsidRPr="00477B3A">
              <w:rPr>
                <w:i/>
                <w:sz w:val="20"/>
                <w:szCs w:val="20"/>
              </w:rPr>
              <w:t>1</w:t>
            </w:r>
            <w:r w:rsidR="00C375C7" w:rsidRPr="00477B3A">
              <w:rPr>
                <w:i/>
                <w:sz w:val="20"/>
                <w:szCs w:val="20"/>
              </w:rPr>
              <w:t xml:space="preserve"> en</w:t>
            </w:r>
            <w:r w:rsidRPr="00477B3A">
              <w:rPr>
                <w:i/>
                <w:sz w:val="20"/>
                <w:szCs w:val="20"/>
              </w:rPr>
              <w:t xml:space="preserve"> 2 jaar</w:t>
            </w:r>
            <w:r w:rsidR="00C375C7" w:rsidRPr="00477B3A">
              <w:rPr>
                <w:i/>
                <w:sz w:val="20"/>
                <w:szCs w:val="20"/>
              </w:rPr>
              <w:t xml:space="preserve"> na opstart van het project</w:t>
            </w:r>
            <w:r w:rsidRPr="00477B3A">
              <w:rPr>
                <w:i/>
                <w:sz w:val="20"/>
                <w:szCs w:val="20"/>
              </w:rPr>
              <w:t>). Deze streefcijfers moeten getuigen van een voldoende ambitieniveau en dienen in verhouding te staan tot zowel de omvang van de beoogde kennissprong bij de organisaties, de reële doelgroep, als de gevraagde subsidie.</w:t>
            </w:r>
            <w:r w:rsidRPr="00477B3A">
              <w:rPr>
                <w:i/>
                <w:snapToGrid w:val="0"/>
                <w:sz w:val="20"/>
                <w:szCs w:val="20"/>
              </w:rPr>
              <w:t xml:space="preserve"> Geef ook aan hoe ze gemeten en opgevolgd zullen worden.</w:t>
            </w:r>
          </w:p>
          <w:p w14:paraId="1FA77A7F" w14:textId="77777777" w:rsidR="006E0244" w:rsidRPr="00477B3A" w:rsidRDefault="006E0244" w:rsidP="006E0244">
            <w:pPr>
              <w:keepNext/>
              <w:spacing w:after="0" w:line="240" w:lineRule="auto"/>
              <w:jc w:val="left"/>
              <w:rPr>
                <w:i/>
                <w:sz w:val="20"/>
                <w:szCs w:val="20"/>
              </w:rPr>
            </w:pPr>
          </w:p>
          <w:p w14:paraId="77131FEE" w14:textId="1A98B213" w:rsidR="006E0244" w:rsidRPr="00477B3A" w:rsidRDefault="006E0244" w:rsidP="006E0244">
            <w:pPr>
              <w:keepNext/>
              <w:spacing w:after="0" w:line="240" w:lineRule="auto"/>
              <w:jc w:val="left"/>
              <w:rPr>
                <w:i/>
                <w:sz w:val="20"/>
                <w:szCs w:val="20"/>
              </w:rPr>
            </w:pPr>
            <w:r w:rsidRPr="00477B3A">
              <w:rPr>
                <w:i/>
                <w:sz w:val="20"/>
                <w:szCs w:val="20"/>
              </w:rPr>
              <w:t>Er zijn twee door het agentschap</w:t>
            </w:r>
            <w:r w:rsidR="00C375C7" w:rsidRPr="00477B3A">
              <w:rPr>
                <w:i/>
                <w:sz w:val="20"/>
                <w:szCs w:val="20"/>
              </w:rPr>
              <w:t xml:space="preserve"> opgelegde </w:t>
            </w:r>
            <w:proofErr w:type="spellStart"/>
            <w:r w:rsidR="00C375C7" w:rsidRPr="00477B3A">
              <w:rPr>
                <w:i/>
                <w:sz w:val="20"/>
                <w:szCs w:val="20"/>
              </w:rPr>
              <w:t>KPI’s</w:t>
            </w:r>
            <w:proofErr w:type="spellEnd"/>
            <w:r w:rsidRPr="00477B3A">
              <w:rPr>
                <w:i/>
                <w:sz w:val="20"/>
                <w:szCs w:val="20"/>
              </w:rPr>
              <w:t xml:space="preserve"> vanuit de programmadoelstelling van TETRA:</w:t>
            </w:r>
          </w:p>
          <w:p w14:paraId="33BCE217" w14:textId="68B655A8" w:rsidR="006E0244" w:rsidRPr="00C45C21" w:rsidRDefault="0028552A" w:rsidP="003D6D7B">
            <w:pPr>
              <w:pStyle w:val="ListParagraph"/>
              <w:numPr>
                <w:ilvl w:val="0"/>
                <w:numId w:val="10"/>
              </w:numPr>
              <w:rPr>
                <w:i/>
                <w:iCs/>
                <w:sz w:val="20"/>
              </w:rPr>
            </w:pPr>
            <w:r w:rsidRPr="00C45C21">
              <w:rPr>
                <w:i/>
                <w:iCs/>
                <w:sz w:val="20"/>
              </w:rPr>
              <w:t>“KPI</w:t>
            </w:r>
            <w:r w:rsidR="006E0244" w:rsidRPr="00C45C21">
              <w:rPr>
                <w:i/>
                <w:iCs/>
                <w:snapToGrid w:val="0"/>
                <w:sz w:val="20"/>
              </w:rPr>
              <w:t xml:space="preserve"> 1: het aant</w:t>
            </w:r>
            <w:r w:rsidR="006E0244" w:rsidRPr="00C45C21">
              <w:rPr>
                <w:i/>
                <w:iCs/>
                <w:sz w:val="20"/>
              </w:rPr>
              <w:t xml:space="preserve">al tijdens de projectuitvoering geïdentificeerde unieke ondernemingen &amp; </w:t>
            </w:r>
            <w:r w:rsidR="006C7976" w:rsidRPr="00C45C21">
              <w:rPr>
                <w:i/>
                <w:iCs/>
                <w:sz w:val="20"/>
              </w:rPr>
              <w:t>non-profit</w:t>
            </w:r>
            <w:r w:rsidR="006E0244" w:rsidRPr="00C45C21">
              <w:rPr>
                <w:i/>
                <w:iCs/>
                <w:sz w:val="20"/>
              </w:rPr>
              <w:t xml:space="preserve">organisaties die aangeven de kennis van het TETRA-project te zullen </w:t>
            </w:r>
            <w:r w:rsidR="000F04DC" w:rsidRPr="00C45C21">
              <w:rPr>
                <w:i/>
                <w:iCs/>
                <w:sz w:val="20"/>
              </w:rPr>
              <w:t>toe</w:t>
            </w:r>
            <w:r w:rsidR="006E0244" w:rsidRPr="00C45C21">
              <w:rPr>
                <w:i/>
                <w:iCs/>
                <w:sz w:val="20"/>
              </w:rPr>
              <w:t>passen”, is een maat voor het toepassingspotentieel van de projectresultaten. Wat die “kennis” is en hoe de organisaties daarmee aan de slag zullen gaan, m.a.w. innoveren, li</w:t>
            </w:r>
            <w:r w:rsidR="00C375C7" w:rsidRPr="00C45C21">
              <w:rPr>
                <w:i/>
                <w:iCs/>
                <w:sz w:val="20"/>
              </w:rPr>
              <w:t>ch</w:t>
            </w:r>
            <w:r w:rsidR="006E0244" w:rsidRPr="00C45C21">
              <w:rPr>
                <w:i/>
                <w:iCs/>
                <w:sz w:val="20"/>
              </w:rPr>
              <w:t xml:space="preserve">t je verder toe. </w:t>
            </w:r>
            <w:r w:rsidR="00F6492B" w:rsidRPr="00C45C21">
              <w:rPr>
                <w:i/>
                <w:iCs/>
                <w:sz w:val="20"/>
              </w:rPr>
              <w:t>Merk op</w:t>
            </w:r>
            <w:r w:rsidR="000F04DC" w:rsidRPr="00C45C21">
              <w:rPr>
                <w:i/>
                <w:iCs/>
                <w:sz w:val="20"/>
              </w:rPr>
              <w:t>:</w:t>
            </w:r>
            <w:r w:rsidR="00F6492B" w:rsidRPr="00C45C21">
              <w:rPr>
                <w:i/>
                <w:iCs/>
                <w:sz w:val="20"/>
              </w:rPr>
              <w:t xml:space="preserve"> h</w:t>
            </w:r>
            <w:r w:rsidR="00F16DF6" w:rsidRPr="00C45C21">
              <w:rPr>
                <w:i/>
                <w:iCs/>
                <w:sz w:val="20"/>
              </w:rPr>
              <w:t>et aantal unieke onderneming</w:t>
            </w:r>
            <w:r w:rsidR="00461B9D" w:rsidRPr="00C45C21">
              <w:rPr>
                <w:i/>
                <w:iCs/>
                <w:sz w:val="20"/>
              </w:rPr>
              <w:t>en</w:t>
            </w:r>
            <w:r w:rsidR="00F16DF6" w:rsidRPr="00C45C21">
              <w:rPr>
                <w:i/>
                <w:iCs/>
                <w:sz w:val="20"/>
              </w:rPr>
              <w:t xml:space="preserve"> die “aangeven de kennis te zullen </w:t>
            </w:r>
            <w:r w:rsidR="000F04DC" w:rsidRPr="00C45C21">
              <w:rPr>
                <w:i/>
                <w:iCs/>
                <w:sz w:val="20"/>
              </w:rPr>
              <w:t>toe</w:t>
            </w:r>
            <w:r w:rsidR="00F16DF6" w:rsidRPr="00C45C21">
              <w:rPr>
                <w:i/>
                <w:iCs/>
                <w:sz w:val="20"/>
              </w:rPr>
              <w:t>passen” is meestal kleiner dan het aantal “aanwezig op een studiedag of workshop”.</w:t>
            </w:r>
          </w:p>
          <w:p w14:paraId="703A4885" w14:textId="794F2A33" w:rsidR="006E0244" w:rsidRPr="00C45C21" w:rsidRDefault="006E0244" w:rsidP="003D6D7B">
            <w:pPr>
              <w:pStyle w:val="ListParagraph"/>
              <w:numPr>
                <w:ilvl w:val="0"/>
                <w:numId w:val="10"/>
              </w:numPr>
              <w:rPr>
                <w:i/>
                <w:iCs/>
                <w:snapToGrid w:val="0"/>
                <w:sz w:val="20"/>
              </w:rPr>
            </w:pPr>
            <w:r w:rsidRPr="00C45C21">
              <w:rPr>
                <w:i/>
                <w:iCs/>
                <w:sz w:val="20"/>
              </w:rPr>
              <w:t xml:space="preserve">“KPI 2: het aantal gedocumenteerde </w:t>
            </w:r>
            <w:proofErr w:type="spellStart"/>
            <w:r w:rsidRPr="00C45C21">
              <w:rPr>
                <w:i/>
                <w:iCs/>
                <w:sz w:val="20"/>
              </w:rPr>
              <w:t>validaties</w:t>
            </w:r>
            <w:proofErr w:type="spellEnd"/>
            <w:r w:rsidRPr="00C45C21">
              <w:rPr>
                <w:i/>
                <w:iCs/>
                <w:sz w:val="20"/>
              </w:rPr>
              <w:t xml:space="preserve"> (i.s.m. de </w:t>
            </w:r>
            <w:r w:rsidR="0028552A" w:rsidRPr="00C45C21">
              <w:rPr>
                <w:i/>
                <w:iCs/>
                <w:sz w:val="20"/>
              </w:rPr>
              <w:t>doelgroep; casestudies</w:t>
            </w:r>
            <w:r w:rsidRPr="00C45C21">
              <w:rPr>
                <w:i/>
                <w:iCs/>
                <w:sz w:val="20"/>
              </w:rPr>
              <w:t xml:space="preserve">, proefsessies, ...) die bruikbaar zijn om de kennis beter te verspreiden”, onderstreept het belang om kennis in de praktijk te valideren en deze kennis beter te verspreiden. Ook hier </w:t>
            </w:r>
            <w:r w:rsidR="008B0237" w:rsidRPr="00C45C21">
              <w:rPr>
                <w:i/>
                <w:iCs/>
                <w:sz w:val="20"/>
              </w:rPr>
              <w:t>licht</w:t>
            </w:r>
            <w:r w:rsidRPr="00C45C21">
              <w:rPr>
                <w:i/>
                <w:iCs/>
                <w:sz w:val="20"/>
              </w:rPr>
              <w:t xml:space="preserve"> je toe welke “gedocumenteerde </w:t>
            </w:r>
            <w:proofErr w:type="spellStart"/>
            <w:r w:rsidRPr="00C45C21">
              <w:rPr>
                <w:i/>
                <w:iCs/>
                <w:sz w:val="20"/>
              </w:rPr>
              <w:t>validaties</w:t>
            </w:r>
            <w:proofErr w:type="spellEnd"/>
            <w:r w:rsidRPr="00C45C21">
              <w:rPr>
                <w:i/>
                <w:iCs/>
                <w:sz w:val="20"/>
              </w:rPr>
              <w:t>” in het project op punt gesteld worden.</w:t>
            </w:r>
          </w:p>
          <w:p w14:paraId="06FD110E" w14:textId="7D84B840" w:rsidR="006E0244" w:rsidRPr="00477B3A" w:rsidRDefault="004B5E2B" w:rsidP="00203A05">
            <w:pPr>
              <w:keepNext/>
              <w:spacing w:before="60" w:after="60" w:line="240" w:lineRule="auto"/>
              <w:jc w:val="left"/>
              <w:rPr>
                <w:i/>
                <w:snapToGrid w:val="0"/>
                <w:sz w:val="20"/>
                <w:szCs w:val="20"/>
              </w:rPr>
            </w:pPr>
            <w:r w:rsidRPr="00477B3A">
              <w:rPr>
                <w:b/>
                <w:i/>
                <w:snapToGrid w:val="0"/>
                <w:sz w:val="20"/>
                <w:szCs w:val="20"/>
              </w:rPr>
              <w:t xml:space="preserve">Omschrijving verplichte </w:t>
            </w:r>
            <w:proofErr w:type="spellStart"/>
            <w:r w:rsidRPr="00477B3A">
              <w:rPr>
                <w:b/>
                <w:i/>
                <w:snapToGrid w:val="0"/>
                <w:sz w:val="20"/>
                <w:szCs w:val="20"/>
              </w:rPr>
              <w:t>KPI</w:t>
            </w:r>
            <w:r w:rsidR="000F04DC" w:rsidRPr="00477B3A">
              <w:rPr>
                <w:b/>
                <w:i/>
                <w:snapToGrid w:val="0"/>
                <w:sz w:val="20"/>
                <w:szCs w:val="20"/>
              </w:rPr>
              <w:t>’</w:t>
            </w:r>
            <w:r w:rsidRPr="00477B3A">
              <w:rPr>
                <w:b/>
                <w:i/>
                <w:snapToGrid w:val="0"/>
                <w:sz w:val="20"/>
                <w:szCs w:val="20"/>
              </w:rPr>
              <w:t>s</w:t>
            </w:r>
            <w:proofErr w:type="spellEnd"/>
            <w:r w:rsidRPr="00477B3A">
              <w:rPr>
                <w:b/>
                <w:i/>
                <w:snapToGrid w:val="0"/>
                <w:sz w:val="20"/>
                <w:szCs w:val="20"/>
              </w:rPr>
              <w:t xml:space="preserve"> </w:t>
            </w:r>
            <w:r w:rsidR="000F04DC" w:rsidRPr="00477B3A">
              <w:rPr>
                <w:b/>
                <w:i/>
                <w:snapToGrid w:val="0"/>
                <w:sz w:val="20"/>
                <w:szCs w:val="20"/>
              </w:rPr>
              <w:t xml:space="preserve">ongewijzigd </w:t>
            </w:r>
            <w:r w:rsidRPr="00477B3A">
              <w:rPr>
                <w:b/>
                <w:bCs/>
                <w:i/>
                <w:snapToGrid w:val="0"/>
                <w:sz w:val="20"/>
                <w:szCs w:val="20"/>
              </w:rPr>
              <w:t>overnemen</w:t>
            </w:r>
            <w:r w:rsidRPr="00477B3A">
              <w:rPr>
                <w:i/>
                <w:snapToGrid w:val="0"/>
                <w:sz w:val="20"/>
                <w:szCs w:val="20"/>
              </w:rPr>
              <w:t xml:space="preserve"> in het innovatiedoel en streefcijfers </w:t>
            </w:r>
            <w:r w:rsidR="000F04DC" w:rsidRPr="00477B3A">
              <w:rPr>
                <w:i/>
                <w:snapToGrid w:val="0"/>
                <w:sz w:val="20"/>
                <w:szCs w:val="20"/>
              </w:rPr>
              <w:t xml:space="preserve">opgeven </w:t>
            </w:r>
            <w:r w:rsidRPr="00477B3A">
              <w:rPr>
                <w:i/>
                <w:snapToGrid w:val="0"/>
                <w:sz w:val="20"/>
                <w:szCs w:val="20"/>
              </w:rPr>
              <w:t>telkens</w:t>
            </w:r>
            <w:r w:rsidRPr="00477B3A">
              <w:rPr>
                <w:b/>
                <w:i/>
                <w:snapToGrid w:val="0"/>
                <w:sz w:val="20"/>
                <w:szCs w:val="20"/>
              </w:rPr>
              <w:t xml:space="preserve"> na 1 resp. 2 jaar.</w:t>
            </w:r>
          </w:p>
          <w:p w14:paraId="2057FA06" w14:textId="6EF45219" w:rsidR="006E0244" w:rsidRPr="00477B3A" w:rsidRDefault="006E0244" w:rsidP="00203A05">
            <w:pPr>
              <w:keepNext/>
              <w:spacing w:after="60" w:line="240" w:lineRule="auto"/>
              <w:jc w:val="left"/>
              <w:rPr>
                <w:i/>
                <w:iCs/>
                <w:snapToGrid w:val="0"/>
                <w:sz w:val="20"/>
                <w:szCs w:val="20"/>
              </w:rPr>
            </w:pPr>
            <w:r w:rsidRPr="00477B3A">
              <w:rPr>
                <w:i/>
                <w:iCs/>
                <w:sz w:val="20"/>
                <w:szCs w:val="20"/>
              </w:rPr>
              <w:t xml:space="preserve">Indien relevant kunnen max. 2 bijkomende </w:t>
            </w:r>
            <w:proofErr w:type="spellStart"/>
            <w:r w:rsidRPr="00477B3A">
              <w:rPr>
                <w:i/>
                <w:iCs/>
                <w:sz w:val="20"/>
                <w:szCs w:val="20"/>
              </w:rPr>
              <w:t>projectspecifieke</w:t>
            </w:r>
            <w:proofErr w:type="spellEnd"/>
            <w:r w:rsidRPr="00477B3A">
              <w:rPr>
                <w:i/>
                <w:iCs/>
                <w:sz w:val="20"/>
                <w:szCs w:val="20"/>
              </w:rPr>
              <w:t xml:space="preserve"> </w:t>
            </w:r>
            <w:proofErr w:type="spellStart"/>
            <w:r w:rsidRPr="00477B3A">
              <w:rPr>
                <w:i/>
                <w:iCs/>
                <w:sz w:val="20"/>
                <w:szCs w:val="20"/>
              </w:rPr>
              <w:t>KPI’s</w:t>
            </w:r>
            <w:proofErr w:type="spellEnd"/>
            <w:r w:rsidRPr="00477B3A">
              <w:rPr>
                <w:i/>
                <w:iCs/>
                <w:sz w:val="20"/>
                <w:szCs w:val="20"/>
              </w:rPr>
              <w:t xml:space="preserve"> gedefini</w:t>
            </w:r>
            <w:r w:rsidRPr="00477B3A">
              <w:rPr>
                <w:i/>
                <w:iCs/>
                <w:snapToGrid w:val="0"/>
                <w:sz w:val="20"/>
                <w:szCs w:val="20"/>
              </w:rPr>
              <w:t>eerd worden.</w:t>
            </w:r>
          </w:p>
          <w:p w14:paraId="2DB214B4" w14:textId="6DACFE84" w:rsidR="006E0244" w:rsidRPr="00477B3A" w:rsidRDefault="006E0244" w:rsidP="00203A05">
            <w:pPr>
              <w:keepNext/>
              <w:spacing w:after="120"/>
              <w:rPr>
                <w:sz w:val="20"/>
                <w:szCs w:val="20"/>
              </w:rPr>
            </w:pPr>
            <w:r w:rsidRPr="00477B3A">
              <w:rPr>
                <w:i/>
                <w:sz w:val="20"/>
                <w:szCs w:val="20"/>
              </w:rPr>
              <w:t xml:space="preserve">De </w:t>
            </w:r>
            <w:proofErr w:type="spellStart"/>
            <w:r w:rsidRPr="00477B3A">
              <w:rPr>
                <w:i/>
                <w:sz w:val="20"/>
                <w:szCs w:val="20"/>
              </w:rPr>
              <w:t>KPI’s</w:t>
            </w:r>
            <w:proofErr w:type="spellEnd"/>
            <w:r w:rsidRPr="00477B3A">
              <w:rPr>
                <w:i/>
                <w:sz w:val="20"/>
                <w:szCs w:val="20"/>
              </w:rPr>
              <w:t xml:space="preserve"> en hun toelichting dienen ook in </w:t>
            </w:r>
            <w:r w:rsidR="00AA756C" w:rsidRPr="00477B3A">
              <w:rPr>
                <w:i/>
                <w:sz w:val="20"/>
                <w:szCs w:val="20"/>
              </w:rPr>
              <w:t xml:space="preserve">het </w:t>
            </w:r>
            <w:r w:rsidR="00F55069" w:rsidRPr="00477B3A">
              <w:rPr>
                <w:i/>
                <w:sz w:val="20"/>
                <w:szCs w:val="20"/>
              </w:rPr>
              <w:t>online</w:t>
            </w:r>
            <w:r w:rsidR="00F55069">
              <w:rPr>
                <w:i/>
                <w:sz w:val="20"/>
                <w:szCs w:val="20"/>
              </w:rPr>
              <w:t>portaal</w:t>
            </w:r>
            <w:r w:rsidR="00F55069" w:rsidRPr="00477B3A">
              <w:rPr>
                <w:i/>
                <w:sz w:val="20"/>
                <w:szCs w:val="20"/>
              </w:rPr>
              <w:t xml:space="preserve"> </w:t>
            </w:r>
            <w:r w:rsidR="00AA1860">
              <w:rPr>
                <w:i/>
                <w:sz w:val="20"/>
                <w:szCs w:val="20"/>
              </w:rPr>
              <w:t>opgeladen</w:t>
            </w:r>
            <w:r w:rsidR="008B0237" w:rsidRPr="00477B3A">
              <w:rPr>
                <w:i/>
                <w:sz w:val="20"/>
                <w:szCs w:val="20"/>
              </w:rPr>
              <w:t xml:space="preserve"> </w:t>
            </w:r>
            <w:r w:rsidRPr="00477B3A">
              <w:rPr>
                <w:i/>
                <w:sz w:val="20"/>
                <w:szCs w:val="20"/>
              </w:rPr>
              <w:t>te worden (voor latere opvolging).</w:t>
            </w:r>
          </w:p>
        </w:tc>
      </w:tr>
    </w:tbl>
    <w:p w14:paraId="24D7423E" w14:textId="77777777" w:rsidR="002522C8" w:rsidRPr="00477B3A" w:rsidRDefault="002522C8" w:rsidP="00860484">
      <w:pPr>
        <w:rPr>
          <w:lang w:val="nl-BE"/>
        </w:rPr>
      </w:pPr>
    </w:p>
    <w:p w14:paraId="7114F8AC" w14:textId="77777777" w:rsidR="007A4E67" w:rsidRPr="00477B3A" w:rsidRDefault="007A4E67" w:rsidP="001705B4">
      <w:pPr>
        <w:spacing w:after="0" w:line="240" w:lineRule="auto"/>
        <w:jc w:val="left"/>
        <w:rPr>
          <w:lang w:val="nl-BE"/>
        </w:rPr>
      </w:pPr>
    </w:p>
    <w:p w14:paraId="4C94C882" w14:textId="77777777" w:rsidR="00110F28" w:rsidRPr="00477B3A" w:rsidRDefault="0040551C" w:rsidP="006E0244">
      <w:pPr>
        <w:pStyle w:val="Heading2"/>
      </w:pPr>
      <w:r w:rsidRPr="00477B3A">
        <w:t>Herindiening van een vorige TETRA-aanvraag</w:t>
      </w:r>
      <w:r w:rsidR="006E0244" w:rsidRPr="00477B3A">
        <w:t xml:space="preserve"> </w:t>
      </w:r>
      <w:r w:rsidR="006E0244" w:rsidRPr="00477B3A">
        <w:rPr>
          <w:i/>
        </w:rPr>
        <w:t>(schrappen indien niet relevant)</w:t>
      </w:r>
    </w:p>
    <w:p w14:paraId="02DCFDF8" w14:textId="13DD071B" w:rsidR="002522C8" w:rsidRPr="00477B3A" w:rsidRDefault="0040551C" w:rsidP="00203A05">
      <w:pPr>
        <w:pBdr>
          <w:top w:val="single" w:sz="4" w:space="4" w:color="auto"/>
          <w:left w:val="single" w:sz="4" w:space="4" w:color="auto"/>
          <w:bottom w:val="single" w:sz="4" w:space="4" w:color="auto"/>
          <w:right w:val="single" w:sz="4" w:space="4" w:color="auto"/>
        </w:pBdr>
        <w:rPr>
          <w:i/>
          <w:sz w:val="20"/>
          <w:szCs w:val="20"/>
          <w:lang w:val="nl-BE"/>
        </w:rPr>
      </w:pPr>
      <w:r w:rsidRPr="00477B3A">
        <w:rPr>
          <w:i/>
          <w:sz w:val="20"/>
          <w:szCs w:val="20"/>
          <w:lang w:val="nl-BE"/>
        </w:rPr>
        <w:t>Indien deze projectaanvraag een herindiening en/of een gedeeltelijke herwerking is</w:t>
      </w:r>
      <w:r w:rsidR="00220C46" w:rsidRPr="00477B3A">
        <w:rPr>
          <w:i/>
          <w:sz w:val="20"/>
          <w:szCs w:val="20"/>
          <w:lang w:val="nl-BE"/>
        </w:rPr>
        <w:t xml:space="preserve"> van een aanvraag </w:t>
      </w:r>
      <w:r w:rsidRPr="00477B3A">
        <w:rPr>
          <w:i/>
          <w:sz w:val="20"/>
          <w:szCs w:val="20"/>
          <w:lang w:val="nl-BE"/>
        </w:rPr>
        <w:t xml:space="preserve">die eerder geëvalueerd werd als TETRA-project, motiveer dan in maximum ½ bladzijde de </w:t>
      </w:r>
      <w:r w:rsidR="000F04DC" w:rsidRPr="00477B3A">
        <w:rPr>
          <w:i/>
          <w:sz w:val="20"/>
          <w:szCs w:val="20"/>
          <w:lang w:val="nl-BE"/>
        </w:rPr>
        <w:t xml:space="preserve">herindiening of </w:t>
      </w:r>
      <w:r w:rsidRPr="00477B3A">
        <w:rPr>
          <w:i/>
          <w:sz w:val="20"/>
          <w:szCs w:val="20"/>
          <w:lang w:val="nl-BE"/>
        </w:rPr>
        <w:t xml:space="preserve">herwerking en verwijs naar de delen van de projectaanvraag die ten gronde </w:t>
      </w:r>
      <w:r w:rsidR="000F04DC" w:rsidRPr="00477B3A">
        <w:rPr>
          <w:i/>
          <w:sz w:val="20"/>
          <w:szCs w:val="20"/>
          <w:lang w:val="nl-BE"/>
        </w:rPr>
        <w:t xml:space="preserve">aangepast </w:t>
      </w:r>
      <w:r w:rsidRPr="00477B3A">
        <w:rPr>
          <w:i/>
          <w:sz w:val="20"/>
          <w:szCs w:val="20"/>
          <w:lang w:val="nl-BE"/>
        </w:rPr>
        <w:t xml:space="preserve">werden in functie van de opmerkingen van de deskundigen en/of </w:t>
      </w:r>
      <w:r w:rsidR="00B73572" w:rsidRPr="00477B3A">
        <w:rPr>
          <w:i/>
          <w:sz w:val="20"/>
          <w:szCs w:val="20"/>
          <w:lang w:val="nl-BE"/>
        </w:rPr>
        <w:t xml:space="preserve">het </w:t>
      </w:r>
      <w:r w:rsidRPr="00477B3A">
        <w:rPr>
          <w:i/>
          <w:sz w:val="20"/>
          <w:szCs w:val="20"/>
          <w:lang w:val="nl-BE"/>
        </w:rPr>
        <w:t>besluit</w:t>
      </w:r>
      <w:r w:rsidR="005D6558" w:rsidRPr="00477B3A">
        <w:rPr>
          <w:i/>
          <w:sz w:val="20"/>
          <w:szCs w:val="20"/>
          <w:lang w:val="nl-BE"/>
        </w:rPr>
        <w:t xml:space="preserve"> </w:t>
      </w:r>
      <w:r w:rsidR="00B73572" w:rsidRPr="00477B3A">
        <w:rPr>
          <w:i/>
          <w:sz w:val="20"/>
          <w:szCs w:val="20"/>
          <w:lang w:val="nl-BE"/>
        </w:rPr>
        <w:t xml:space="preserve">van het beslissingscomité bij het </w:t>
      </w:r>
      <w:r w:rsidR="00D5776C">
        <w:rPr>
          <w:i/>
          <w:sz w:val="20"/>
          <w:szCs w:val="20"/>
          <w:lang w:val="nl-BE"/>
        </w:rPr>
        <w:t xml:space="preserve">Fonds voor Innoveren en Ondernemen (voordien </w:t>
      </w:r>
      <w:r w:rsidR="00B73572" w:rsidRPr="00477B3A">
        <w:rPr>
          <w:i/>
          <w:sz w:val="20"/>
          <w:szCs w:val="20"/>
          <w:lang w:val="nl-BE"/>
        </w:rPr>
        <w:t>Hermesfonds</w:t>
      </w:r>
      <w:r w:rsidR="00D5776C">
        <w:rPr>
          <w:i/>
          <w:sz w:val="20"/>
          <w:szCs w:val="20"/>
          <w:lang w:val="nl-BE"/>
        </w:rPr>
        <w:t>)</w:t>
      </w:r>
      <w:r w:rsidRPr="00477B3A">
        <w:rPr>
          <w:i/>
          <w:sz w:val="20"/>
          <w:szCs w:val="20"/>
          <w:lang w:val="nl-BE"/>
        </w:rPr>
        <w:t>.</w:t>
      </w:r>
    </w:p>
    <w:p w14:paraId="7307C54B" w14:textId="77777777" w:rsidR="0040551C" w:rsidRPr="00477B3A" w:rsidRDefault="0040551C" w:rsidP="00203A05">
      <w:pPr>
        <w:pBdr>
          <w:top w:val="single" w:sz="4" w:space="4" w:color="auto"/>
          <w:left w:val="single" w:sz="4" w:space="4" w:color="auto"/>
          <w:bottom w:val="single" w:sz="4" w:space="4" w:color="auto"/>
          <w:right w:val="single" w:sz="4" w:space="4" w:color="auto"/>
        </w:pBdr>
        <w:rPr>
          <w:i/>
          <w:sz w:val="20"/>
          <w:szCs w:val="20"/>
          <w:lang w:val="nl-BE"/>
        </w:rPr>
      </w:pPr>
      <w:r w:rsidRPr="00477B3A">
        <w:rPr>
          <w:i/>
          <w:sz w:val="20"/>
          <w:szCs w:val="20"/>
          <w:lang w:val="nl-BE"/>
        </w:rPr>
        <w:t xml:space="preserve">Dit is een </w:t>
      </w:r>
      <w:r w:rsidRPr="00477B3A">
        <w:rPr>
          <w:b/>
          <w:i/>
          <w:sz w:val="20"/>
          <w:szCs w:val="20"/>
          <w:lang w:val="nl-BE"/>
        </w:rPr>
        <w:t>ontvankelijkheidscriterium</w:t>
      </w:r>
      <w:r w:rsidRPr="00477B3A">
        <w:rPr>
          <w:i/>
          <w:sz w:val="20"/>
          <w:szCs w:val="20"/>
          <w:lang w:val="nl-BE"/>
        </w:rPr>
        <w:t>.</w:t>
      </w:r>
    </w:p>
    <w:p w14:paraId="0C28C2EA" w14:textId="77777777" w:rsidR="0040551C" w:rsidRPr="00477B3A" w:rsidRDefault="0040551C">
      <w:pPr>
        <w:spacing w:after="0" w:line="240" w:lineRule="auto"/>
        <w:jc w:val="left"/>
        <w:rPr>
          <w:lang w:val="nl-BE"/>
        </w:rPr>
      </w:pPr>
      <w:r w:rsidRPr="00477B3A">
        <w:rPr>
          <w:lang w:val="nl-BE"/>
        </w:rPr>
        <w:br w:type="page"/>
      </w:r>
    </w:p>
    <w:p w14:paraId="12CA4E5F" w14:textId="30C7D53A" w:rsidR="008E4296" w:rsidRPr="00477B3A" w:rsidRDefault="008E4296" w:rsidP="006E0244">
      <w:pPr>
        <w:pStyle w:val="Heading2"/>
      </w:pPr>
      <w:r w:rsidRPr="00477B3A">
        <w:lastRenderedPageBreak/>
        <w:t xml:space="preserve">Gegevens van de leden van de </w:t>
      </w:r>
      <w:r w:rsidR="00CD1AF7" w:rsidRPr="00477B3A">
        <w:t>begeleidingsgroep</w:t>
      </w:r>
    </w:p>
    <w:p w14:paraId="762D514C" w14:textId="45F6818D" w:rsidR="008E4296" w:rsidRPr="00477B3A" w:rsidRDefault="008E4296" w:rsidP="008E4296">
      <w:pPr>
        <w:pBdr>
          <w:top w:val="single" w:sz="4" w:space="4" w:color="auto"/>
          <w:left w:val="single" w:sz="4" w:space="4" w:color="auto"/>
          <w:bottom w:val="single" w:sz="4" w:space="4" w:color="auto"/>
          <w:right w:val="single" w:sz="4" w:space="4" w:color="auto"/>
        </w:pBdr>
        <w:spacing w:after="60"/>
        <w:rPr>
          <w:b/>
          <w:i/>
          <w:sz w:val="20"/>
          <w:szCs w:val="20"/>
          <w:lang w:val="nl-BE"/>
        </w:rPr>
      </w:pPr>
      <w:r w:rsidRPr="00477B3A">
        <w:rPr>
          <w:i/>
          <w:sz w:val="20"/>
          <w:szCs w:val="20"/>
          <w:lang w:val="nl-BE"/>
        </w:rPr>
        <w:t xml:space="preserve">Er wordt een overzicht gegeven van alle leden van de </w:t>
      </w:r>
      <w:r w:rsidR="00CD1AF7" w:rsidRPr="00477B3A">
        <w:rPr>
          <w:i/>
          <w:sz w:val="20"/>
          <w:szCs w:val="20"/>
          <w:lang w:val="nl-BE"/>
        </w:rPr>
        <w:t>begeleidingsgroep</w:t>
      </w:r>
      <w:r w:rsidRPr="00477B3A">
        <w:rPr>
          <w:i/>
          <w:sz w:val="20"/>
          <w:szCs w:val="20"/>
          <w:lang w:val="nl-BE"/>
        </w:rPr>
        <w:t xml:space="preserve"> die hun interesse voor het project hebben getoond. Het betreft zowel leden die een belangrijke rol hebben bij het uitvoeren van het project (peters) als leden die een toegevoegde waarde bieden voor de exploitatie van de projectresultaten (belangrijke tussenschakels, </w:t>
      </w:r>
      <w:r w:rsidR="0058689B" w:rsidRPr="00477B3A">
        <w:rPr>
          <w:i/>
          <w:sz w:val="20"/>
          <w:szCs w:val="20"/>
          <w:lang w:val="nl-BE"/>
        </w:rPr>
        <w:t xml:space="preserve">clusters, federaties, </w:t>
      </w:r>
      <w:r w:rsidRPr="00477B3A">
        <w:rPr>
          <w:i/>
          <w:sz w:val="20"/>
          <w:szCs w:val="20"/>
          <w:lang w:val="nl-BE"/>
        </w:rPr>
        <w:t>wetgevers, …) en leden die als potentiële gebruiker van de projectresultaten optreden.</w:t>
      </w:r>
    </w:p>
    <w:p w14:paraId="4394D90E" w14:textId="176E9801" w:rsidR="008E4296" w:rsidRPr="00477B3A" w:rsidRDefault="008E4296" w:rsidP="008E4296">
      <w:pPr>
        <w:pBdr>
          <w:top w:val="single" w:sz="4" w:space="4" w:color="auto"/>
          <w:left w:val="single" w:sz="4" w:space="4" w:color="auto"/>
          <w:bottom w:val="single" w:sz="4" w:space="4" w:color="auto"/>
          <w:right w:val="single" w:sz="4" w:space="4" w:color="auto"/>
        </w:pBdr>
        <w:spacing w:after="60"/>
        <w:rPr>
          <w:i/>
          <w:sz w:val="20"/>
          <w:szCs w:val="20"/>
          <w:lang w:val="nl-BE"/>
        </w:rPr>
      </w:pPr>
      <w:r w:rsidRPr="00477B3A">
        <w:rPr>
          <w:i/>
          <w:sz w:val="20"/>
          <w:szCs w:val="20"/>
          <w:lang w:val="nl-BE"/>
        </w:rPr>
        <w:t xml:space="preserve">Voor elke organisatie wordt een contactpersoon, telefoonnummer en e-mail vermeld, zodat Agentschap Innoveren </w:t>
      </w:r>
      <w:r w:rsidR="00B73572" w:rsidRPr="00477B3A">
        <w:rPr>
          <w:i/>
          <w:sz w:val="20"/>
          <w:szCs w:val="20"/>
          <w:lang w:val="nl-BE"/>
        </w:rPr>
        <w:t xml:space="preserve">&amp; </w:t>
      </w:r>
      <w:r w:rsidRPr="00477B3A">
        <w:rPr>
          <w:i/>
          <w:sz w:val="20"/>
          <w:szCs w:val="20"/>
          <w:lang w:val="nl-BE"/>
        </w:rPr>
        <w:t xml:space="preserve">Ondernemen deze (desgewenst) kan contacteren tijdens de evaluatie. Verwittig deze persoon dat hij/zij door het </w:t>
      </w:r>
      <w:r w:rsidR="00B73572" w:rsidRPr="00477B3A">
        <w:rPr>
          <w:i/>
          <w:sz w:val="20"/>
          <w:szCs w:val="20"/>
          <w:lang w:val="nl-BE"/>
        </w:rPr>
        <w:t xml:space="preserve">agentschap </w:t>
      </w:r>
      <w:r w:rsidRPr="00477B3A">
        <w:rPr>
          <w:i/>
          <w:sz w:val="20"/>
          <w:szCs w:val="20"/>
          <w:lang w:val="nl-BE"/>
        </w:rPr>
        <w:t xml:space="preserve">kan </w:t>
      </w:r>
      <w:r w:rsidR="008B0237" w:rsidRPr="00477B3A">
        <w:rPr>
          <w:i/>
          <w:sz w:val="20"/>
          <w:szCs w:val="20"/>
          <w:lang w:val="nl-BE"/>
        </w:rPr>
        <w:t xml:space="preserve">gecontacteerd </w:t>
      </w:r>
      <w:r w:rsidRPr="00477B3A">
        <w:rPr>
          <w:i/>
          <w:sz w:val="20"/>
          <w:szCs w:val="20"/>
          <w:lang w:val="nl-BE"/>
        </w:rPr>
        <w:t>worden.</w:t>
      </w:r>
    </w:p>
    <w:p w14:paraId="4057BF15" w14:textId="22EC5C36" w:rsidR="008E4296" w:rsidRPr="00477B3A" w:rsidRDefault="008E4296" w:rsidP="008E4296">
      <w:pPr>
        <w:pBdr>
          <w:top w:val="single" w:sz="4" w:space="4" w:color="auto"/>
          <w:left w:val="single" w:sz="4" w:space="4" w:color="auto"/>
          <w:bottom w:val="single" w:sz="4" w:space="4" w:color="auto"/>
          <w:right w:val="single" w:sz="4" w:space="4" w:color="auto"/>
        </w:pBdr>
        <w:spacing w:after="60"/>
        <w:rPr>
          <w:i/>
          <w:sz w:val="20"/>
          <w:szCs w:val="20"/>
          <w:lang w:val="nl-BE"/>
        </w:rPr>
      </w:pPr>
      <w:r w:rsidRPr="00477B3A">
        <w:rPr>
          <w:i/>
          <w:sz w:val="20"/>
          <w:szCs w:val="20"/>
          <w:lang w:val="nl-BE"/>
        </w:rPr>
        <w:t xml:space="preserve">Het is belangrijk dat het voor elke organisatie duidelijk is welke rol ze opnemen in het project en in de </w:t>
      </w:r>
      <w:r w:rsidR="00CD1AF7" w:rsidRPr="00477B3A">
        <w:rPr>
          <w:i/>
          <w:sz w:val="20"/>
          <w:szCs w:val="20"/>
          <w:lang w:val="nl-BE"/>
        </w:rPr>
        <w:t>begeleidingsgroep</w:t>
      </w:r>
      <w:r w:rsidR="008B0237" w:rsidRPr="00477B3A">
        <w:rPr>
          <w:i/>
          <w:sz w:val="20"/>
          <w:szCs w:val="20"/>
          <w:lang w:val="nl-BE"/>
        </w:rPr>
        <w:t>,</w:t>
      </w:r>
      <w:r w:rsidRPr="00477B3A">
        <w:rPr>
          <w:i/>
          <w:sz w:val="20"/>
          <w:szCs w:val="20"/>
          <w:lang w:val="nl-BE"/>
        </w:rPr>
        <w:t xml:space="preserve"> en wat hun motivatie tot deelname is. Duid aan of het lid van de </w:t>
      </w:r>
      <w:r w:rsidR="00CD1AF7" w:rsidRPr="00477B3A">
        <w:rPr>
          <w:i/>
          <w:sz w:val="20"/>
          <w:szCs w:val="20"/>
          <w:lang w:val="nl-BE"/>
        </w:rPr>
        <w:t>begeleidingsgroep</w:t>
      </w:r>
      <w:r w:rsidRPr="00477B3A">
        <w:rPr>
          <w:i/>
          <w:sz w:val="20"/>
          <w:szCs w:val="20"/>
          <w:lang w:val="nl-BE"/>
        </w:rPr>
        <w:t xml:space="preserve"> bereid is tot cofinanciering </w:t>
      </w:r>
      <w:r w:rsidR="008B0237" w:rsidRPr="00477B3A">
        <w:rPr>
          <w:i/>
          <w:sz w:val="20"/>
          <w:szCs w:val="20"/>
          <w:lang w:val="nl-BE"/>
        </w:rPr>
        <w:t>en/</w:t>
      </w:r>
      <w:r w:rsidRPr="00477B3A">
        <w:rPr>
          <w:i/>
          <w:sz w:val="20"/>
          <w:szCs w:val="20"/>
          <w:lang w:val="nl-BE"/>
        </w:rPr>
        <w:t>of het een Vlaamse kmo is of niet.</w:t>
      </w:r>
    </w:p>
    <w:p w14:paraId="014A7009" w14:textId="1B0639F1" w:rsidR="00BF60D6" w:rsidRPr="00477B3A" w:rsidRDefault="008E4296" w:rsidP="004A6523">
      <w:pPr>
        <w:pBdr>
          <w:top w:val="single" w:sz="4" w:space="4" w:color="auto"/>
          <w:left w:val="single" w:sz="4" w:space="4" w:color="auto"/>
          <w:bottom w:val="single" w:sz="4" w:space="4" w:color="auto"/>
          <w:right w:val="single" w:sz="4" w:space="4" w:color="auto"/>
        </w:pBdr>
        <w:spacing w:after="120"/>
        <w:rPr>
          <w:i/>
          <w:sz w:val="20"/>
          <w:szCs w:val="20"/>
          <w:lang w:val="nl-BE"/>
        </w:rPr>
      </w:pPr>
      <w:r w:rsidRPr="00477B3A">
        <w:rPr>
          <w:i/>
          <w:sz w:val="20"/>
          <w:szCs w:val="20"/>
          <w:lang w:val="nl-BE"/>
        </w:rPr>
        <w:t xml:space="preserve">De </w:t>
      </w:r>
      <w:r w:rsidR="00CD1AF7" w:rsidRPr="00477B3A">
        <w:rPr>
          <w:i/>
          <w:sz w:val="20"/>
          <w:szCs w:val="20"/>
          <w:lang w:val="nl-BE"/>
        </w:rPr>
        <w:t>begeleidingsgroep</w:t>
      </w:r>
      <w:r w:rsidRPr="00477B3A">
        <w:rPr>
          <w:i/>
          <w:sz w:val="20"/>
          <w:szCs w:val="20"/>
          <w:lang w:val="nl-BE"/>
        </w:rPr>
        <w:t xml:space="preserve"> moet nog niet volledig zijn op moment van indiening. In de projectaanvraag wordt aangegeven hoe de </w:t>
      </w:r>
      <w:r w:rsidR="00CD1AF7" w:rsidRPr="00477B3A">
        <w:rPr>
          <w:i/>
          <w:sz w:val="20"/>
          <w:szCs w:val="20"/>
          <w:lang w:val="nl-BE"/>
        </w:rPr>
        <w:t>begeleidingsgroep</w:t>
      </w:r>
      <w:r w:rsidRPr="00477B3A">
        <w:rPr>
          <w:i/>
          <w:sz w:val="20"/>
          <w:szCs w:val="20"/>
          <w:lang w:val="nl-BE"/>
        </w:rPr>
        <w:t xml:space="preserve"> zal worden samengesteld en welke de redenen zijn om deze leden uit te nodigen.</w:t>
      </w:r>
    </w:p>
    <w:p w14:paraId="0B3F534F" w14:textId="281C3C44" w:rsidR="00BF60D6" w:rsidRPr="00477B3A" w:rsidRDefault="00086ACC" w:rsidP="008E4296">
      <w:pPr>
        <w:pBdr>
          <w:top w:val="single" w:sz="4" w:space="4" w:color="auto"/>
          <w:left w:val="single" w:sz="4" w:space="4" w:color="auto"/>
          <w:bottom w:val="single" w:sz="4" w:space="4" w:color="auto"/>
          <w:right w:val="single" w:sz="4" w:space="4" w:color="auto"/>
        </w:pBdr>
        <w:spacing w:after="60"/>
        <w:rPr>
          <w:sz w:val="20"/>
          <w:szCs w:val="20"/>
          <w:lang w:val="nl-BE"/>
        </w:rPr>
      </w:pPr>
      <w:r w:rsidRPr="00477B3A">
        <w:rPr>
          <w:i/>
          <w:sz w:val="20"/>
          <w:szCs w:val="20"/>
          <w:lang w:val="nl-BE"/>
        </w:rPr>
        <w:t>I</w:t>
      </w:r>
      <w:r w:rsidR="00BF60D6" w:rsidRPr="00477B3A">
        <w:rPr>
          <w:i/>
          <w:sz w:val="20"/>
          <w:szCs w:val="20"/>
          <w:lang w:val="nl-BE"/>
        </w:rPr>
        <w:t xml:space="preserve">ntentieverklaringen </w:t>
      </w:r>
      <w:r w:rsidRPr="00477B3A">
        <w:rPr>
          <w:i/>
          <w:sz w:val="20"/>
          <w:szCs w:val="20"/>
          <w:lang w:val="nl-BE"/>
        </w:rPr>
        <w:t xml:space="preserve">van leden van de </w:t>
      </w:r>
      <w:r w:rsidR="00CD1AF7" w:rsidRPr="00477B3A">
        <w:rPr>
          <w:i/>
          <w:sz w:val="20"/>
          <w:szCs w:val="20"/>
          <w:lang w:val="nl-BE"/>
        </w:rPr>
        <w:t>begeleidingsgroep</w:t>
      </w:r>
      <w:r w:rsidRPr="00477B3A">
        <w:rPr>
          <w:i/>
          <w:sz w:val="20"/>
          <w:szCs w:val="20"/>
          <w:lang w:val="nl-BE"/>
        </w:rPr>
        <w:t xml:space="preserve"> </w:t>
      </w:r>
      <w:r w:rsidR="000F04DC" w:rsidRPr="00477B3A">
        <w:rPr>
          <w:i/>
          <w:sz w:val="20"/>
          <w:szCs w:val="20"/>
          <w:lang w:val="nl-BE"/>
        </w:rPr>
        <w:t xml:space="preserve">worden </w:t>
      </w:r>
      <w:r w:rsidR="00F05154" w:rsidRPr="00477B3A">
        <w:rPr>
          <w:b/>
          <w:i/>
          <w:sz w:val="20"/>
          <w:szCs w:val="20"/>
          <w:lang w:val="nl-BE"/>
        </w:rPr>
        <w:t xml:space="preserve">ter beschikking </w:t>
      </w:r>
      <w:r w:rsidR="000F04DC" w:rsidRPr="00477B3A">
        <w:rPr>
          <w:b/>
          <w:i/>
          <w:sz w:val="20"/>
          <w:szCs w:val="20"/>
          <w:lang w:val="nl-BE"/>
        </w:rPr>
        <w:t>ge</w:t>
      </w:r>
      <w:r w:rsidR="00F05154" w:rsidRPr="00477B3A">
        <w:rPr>
          <w:b/>
          <w:i/>
          <w:sz w:val="20"/>
          <w:szCs w:val="20"/>
          <w:lang w:val="nl-BE"/>
        </w:rPr>
        <w:t>houden</w:t>
      </w:r>
      <w:r w:rsidR="00F05154" w:rsidRPr="00477B3A">
        <w:rPr>
          <w:i/>
          <w:sz w:val="20"/>
          <w:szCs w:val="20"/>
          <w:lang w:val="nl-BE"/>
        </w:rPr>
        <w:t xml:space="preserve"> van het agentschap (m.a.w. niet opladen in </w:t>
      </w:r>
      <w:r w:rsidR="00D73A2C" w:rsidRPr="00477B3A">
        <w:rPr>
          <w:i/>
          <w:sz w:val="20"/>
          <w:szCs w:val="20"/>
          <w:lang w:val="nl-BE"/>
        </w:rPr>
        <w:t xml:space="preserve">het </w:t>
      </w:r>
      <w:r w:rsidR="00F55069" w:rsidRPr="00477B3A">
        <w:rPr>
          <w:i/>
          <w:sz w:val="20"/>
          <w:szCs w:val="20"/>
          <w:lang w:val="nl-BE"/>
        </w:rPr>
        <w:t>online</w:t>
      </w:r>
      <w:r w:rsidR="00F55069">
        <w:rPr>
          <w:i/>
          <w:sz w:val="20"/>
          <w:szCs w:val="20"/>
          <w:lang w:val="nl-BE"/>
        </w:rPr>
        <w:t>portaal</w:t>
      </w:r>
      <w:r w:rsidR="00F05154" w:rsidRPr="00477B3A">
        <w:rPr>
          <w:i/>
          <w:sz w:val="20"/>
          <w:szCs w:val="20"/>
          <w:lang w:val="nl-BE"/>
        </w:rPr>
        <w:t>)</w:t>
      </w:r>
      <w:r w:rsidRPr="00477B3A">
        <w:rPr>
          <w:i/>
          <w:sz w:val="20"/>
          <w:szCs w:val="20"/>
          <w:lang w:val="nl-BE"/>
        </w:rPr>
        <w:t>.</w:t>
      </w:r>
    </w:p>
    <w:p w14:paraId="176BA826" w14:textId="77777777" w:rsidR="008E4296" w:rsidRPr="00477B3A" w:rsidRDefault="008E4296" w:rsidP="008E4296">
      <w:pPr>
        <w:rPr>
          <w:lang w:val="nl-BE"/>
        </w:rPr>
      </w:pPr>
    </w:p>
    <w:p w14:paraId="181E7C9B" w14:textId="1D1E66CA" w:rsidR="000A248C" w:rsidRPr="00477B3A" w:rsidRDefault="000A248C" w:rsidP="008E4296">
      <w:pPr>
        <w:rPr>
          <w:u w:val="single"/>
          <w:lang w:val="nl-BE"/>
        </w:rPr>
      </w:pPr>
      <w:r w:rsidRPr="00477B3A">
        <w:rPr>
          <w:u w:val="single"/>
          <w:lang w:val="nl-BE"/>
        </w:rPr>
        <w:t>Overzichtstabel</w:t>
      </w:r>
      <w:r w:rsidR="006559DD" w:rsidRPr="00477B3A">
        <w:rPr>
          <w:u w:val="single"/>
          <w:lang w:val="nl-BE"/>
        </w:rPr>
        <w:t xml:space="preserve"> </w:t>
      </w:r>
      <w:r w:rsidR="00C104D5" w:rsidRPr="00477B3A">
        <w:rPr>
          <w:u w:val="single"/>
          <w:lang w:val="nl-BE"/>
        </w:rPr>
        <w:t xml:space="preserve">leden van de </w:t>
      </w:r>
      <w:r w:rsidR="00CD1AF7" w:rsidRPr="00477B3A">
        <w:rPr>
          <w:u w:val="single"/>
          <w:lang w:val="nl-BE"/>
        </w:rPr>
        <w:t>begeleidingsgroep</w:t>
      </w:r>
      <w:r w:rsidRPr="00477B3A">
        <w:rPr>
          <w:u w:val="single"/>
          <w:lang w:val="nl-BE"/>
        </w:rPr>
        <w:t>:</w:t>
      </w:r>
    </w:p>
    <w:tbl>
      <w:tblPr>
        <w:tblStyle w:val="TableGrid"/>
        <w:tblW w:w="10207" w:type="dxa"/>
        <w:tblInd w:w="-147" w:type="dxa"/>
        <w:tblLayout w:type="fixed"/>
        <w:tblLook w:val="04A0" w:firstRow="1" w:lastRow="0" w:firstColumn="1" w:lastColumn="0" w:noHBand="0" w:noVBand="1"/>
        <w:tblCaption w:val="overzichtstabel leden van de begeleidingsgroep"/>
      </w:tblPr>
      <w:tblGrid>
        <w:gridCol w:w="6096"/>
        <w:gridCol w:w="1370"/>
        <w:gridCol w:w="1370"/>
        <w:gridCol w:w="1371"/>
      </w:tblGrid>
      <w:tr w:rsidR="00250E46" w:rsidRPr="00477B3A" w14:paraId="37453E15" w14:textId="77777777" w:rsidTr="00536C4E">
        <w:trPr>
          <w:trHeight w:val="567"/>
        </w:trPr>
        <w:tc>
          <w:tcPr>
            <w:tcW w:w="6096" w:type="dxa"/>
          </w:tcPr>
          <w:p w14:paraId="649F0A61" w14:textId="77777777" w:rsidR="00C104D5" w:rsidRPr="00477B3A" w:rsidRDefault="00C104D5" w:rsidP="00536C4E">
            <w:pPr>
              <w:spacing w:after="0"/>
            </w:pPr>
            <w:r w:rsidRPr="00477B3A">
              <w:t>Organisatie</w:t>
            </w:r>
          </w:p>
        </w:tc>
        <w:tc>
          <w:tcPr>
            <w:tcW w:w="1370" w:type="dxa"/>
          </w:tcPr>
          <w:p w14:paraId="445E190C" w14:textId="77777777" w:rsidR="00C104D5" w:rsidRPr="00477B3A" w:rsidRDefault="00C104D5" w:rsidP="00536C4E">
            <w:pPr>
              <w:spacing w:after="0"/>
              <w:rPr>
                <w:sz w:val="18"/>
              </w:rPr>
            </w:pPr>
            <w:r w:rsidRPr="00477B3A">
              <w:rPr>
                <w:sz w:val="18"/>
              </w:rPr>
              <w:t>Vlaamse kmo</w:t>
            </w:r>
            <w:r w:rsidR="00536C4E" w:rsidRPr="00477B3A">
              <w:rPr>
                <w:sz w:val="18"/>
              </w:rPr>
              <w:t>?</w:t>
            </w:r>
          </w:p>
        </w:tc>
        <w:tc>
          <w:tcPr>
            <w:tcW w:w="1370" w:type="dxa"/>
          </w:tcPr>
          <w:p w14:paraId="68F3AF6F" w14:textId="77777777" w:rsidR="00C104D5" w:rsidRPr="00477B3A" w:rsidRDefault="00536C4E" w:rsidP="00536C4E">
            <w:pPr>
              <w:spacing w:after="0"/>
              <w:rPr>
                <w:sz w:val="18"/>
              </w:rPr>
            </w:pPr>
            <w:r w:rsidRPr="00477B3A">
              <w:rPr>
                <w:sz w:val="18"/>
              </w:rPr>
              <w:t>T</w:t>
            </w:r>
            <w:r w:rsidR="00250E46" w:rsidRPr="00477B3A">
              <w:rPr>
                <w:sz w:val="18"/>
              </w:rPr>
              <w:t>oegezegd</w:t>
            </w:r>
            <w:r w:rsidRPr="00477B3A">
              <w:rPr>
                <w:sz w:val="18"/>
              </w:rPr>
              <w:t>?</w:t>
            </w:r>
          </w:p>
        </w:tc>
        <w:tc>
          <w:tcPr>
            <w:tcW w:w="1371" w:type="dxa"/>
          </w:tcPr>
          <w:p w14:paraId="679E1980" w14:textId="77777777" w:rsidR="00C104D5" w:rsidRPr="00477B3A" w:rsidRDefault="00C104D5" w:rsidP="00536C4E">
            <w:pPr>
              <w:spacing w:after="0"/>
              <w:rPr>
                <w:sz w:val="18"/>
              </w:rPr>
            </w:pPr>
            <w:r w:rsidRPr="00477B3A">
              <w:rPr>
                <w:sz w:val="18"/>
              </w:rPr>
              <w:t>Bereid tot cofinancierin</w:t>
            </w:r>
            <w:r w:rsidR="00250E46" w:rsidRPr="00477B3A">
              <w:rPr>
                <w:sz w:val="18"/>
              </w:rPr>
              <w:t>g</w:t>
            </w:r>
            <w:r w:rsidR="00536C4E" w:rsidRPr="00477B3A">
              <w:rPr>
                <w:sz w:val="18"/>
              </w:rPr>
              <w:t>?</w:t>
            </w:r>
          </w:p>
        </w:tc>
      </w:tr>
      <w:tr w:rsidR="00536C4E" w:rsidRPr="00477B3A" w14:paraId="45230C72" w14:textId="77777777" w:rsidTr="00536C4E">
        <w:trPr>
          <w:trHeight w:val="283"/>
        </w:trPr>
        <w:tc>
          <w:tcPr>
            <w:tcW w:w="6096" w:type="dxa"/>
          </w:tcPr>
          <w:p w14:paraId="766B8BC2" w14:textId="77777777" w:rsidR="00536C4E" w:rsidRPr="00477B3A" w:rsidRDefault="00536C4E" w:rsidP="00536C4E">
            <w:pPr>
              <w:spacing w:after="0"/>
            </w:pPr>
          </w:p>
        </w:tc>
        <w:tc>
          <w:tcPr>
            <w:tcW w:w="1370" w:type="dxa"/>
          </w:tcPr>
          <w:p w14:paraId="16DD9368" w14:textId="77777777" w:rsidR="00536C4E" w:rsidRPr="00477B3A" w:rsidRDefault="00536C4E" w:rsidP="00536C4E">
            <w:pPr>
              <w:spacing w:after="0"/>
            </w:pPr>
          </w:p>
        </w:tc>
        <w:tc>
          <w:tcPr>
            <w:tcW w:w="1370" w:type="dxa"/>
          </w:tcPr>
          <w:p w14:paraId="4D6CAF0F" w14:textId="77777777" w:rsidR="00536C4E" w:rsidRPr="00477B3A" w:rsidRDefault="00536C4E" w:rsidP="00536C4E">
            <w:pPr>
              <w:spacing w:after="0"/>
            </w:pPr>
          </w:p>
        </w:tc>
        <w:tc>
          <w:tcPr>
            <w:tcW w:w="1371" w:type="dxa"/>
          </w:tcPr>
          <w:p w14:paraId="5D84A7B7" w14:textId="77777777" w:rsidR="00536C4E" w:rsidRPr="00477B3A" w:rsidRDefault="00536C4E" w:rsidP="00536C4E">
            <w:pPr>
              <w:spacing w:after="0"/>
            </w:pPr>
          </w:p>
        </w:tc>
      </w:tr>
      <w:tr w:rsidR="00250E46" w:rsidRPr="00477B3A" w14:paraId="2E8AAA54" w14:textId="77777777" w:rsidTr="00536C4E">
        <w:trPr>
          <w:trHeight w:val="283"/>
        </w:trPr>
        <w:tc>
          <w:tcPr>
            <w:tcW w:w="6096" w:type="dxa"/>
          </w:tcPr>
          <w:p w14:paraId="6CA139A4" w14:textId="77777777" w:rsidR="00C104D5" w:rsidRPr="00477B3A" w:rsidRDefault="00C104D5" w:rsidP="00536C4E">
            <w:pPr>
              <w:spacing w:after="0"/>
            </w:pPr>
          </w:p>
        </w:tc>
        <w:tc>
          <w:tcPr>
            <w:tcW w:w="1370" w:type="dxa"/>
          </w:tcPr>
          <w:p w14:paraId="002D4CAE" w14:textId="77777777" w:rsidR="00C104D5" w:rsidRPr="00477B3A" w:rsidRDefault="00C104D5" w:rsidP="00536C4E">
            <w:pPr>
              <w:spacing w:after="0"/>
            </w:pPr>
          </w:p>
        </w:tc>
        <w:tc>
          <w:tcPr>
            <w:tcW w:w="1370" w:type="dxa"/>
          </w:tcPr>
          <w:p w14:paraId="64E36BAD" w14:textId="77777777" w:rsidR="00C104D5" w:rsidRPr="00477B3A" w:rsidRDefault="00C104D5" w:rsidP="00536C4E">
            <w:pPr>
              <w:spacing w:after="0"/>
            </w:pPr>
          </w:p>
        </w:tc>
        <w:tc>
          <w:tcPr>
            <w:tcW w:w="1371" w:type="dxa"/>
          </w:tcPr>
          <w:p w14:paraId="03A6BC19" w14:textId="77777777" w:rsidR="00C104D5" w:rsidRPr="00477B3A" w:rsidRDefault="00C104D5" w:rsidP="00536C4E">
            <w:pPr>
              <w:spacing w:after="0"/>
            </w:pPr>
          </w:p>
        </w:tc>
      </w:tr>
    </w:tbl>
    <w:p w14:paraId="18B5288B" w14:textId="77777777" w:rsidR="00B51ACA" w:rsidRPr="00477B3A" w:rsidRDefault="00B51ACA" w:rsidP="008E4296">
      <w:pPr>
        <w:rPr>
          <w:lang w:val="nl-BE"/>
        </w:rPr>
      </w:pPr>
    </w:p>
    <w:p w14:paraId="78E10FAB" w14:textId="77777777" w:rsidR="00B51ACA" w:rsidRPr="00477B3A" w:rsidRDefault="00B51ACA" w:rsidP="008E4296">
      <w:pPr>
        <w:rPr>
          <w:u w:val="single"/>
          <w:lang w:val="nl-BE"/>
        </w:rPr>
      </w:pPr>
      <w:r w:rsidRPr="00477B3A">
        <w:rPr>
          <w:u w:val="single"/>
          <w:lang w:val="nl-BE"/>
        </w:rPr>
        <w:t>Per organisatie:</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egeleidingsgroep per organisatie"/>
        <w:tblDescription w:val="geef de gevraagde contactgegevens op van de leden van de begeleidingsgroep"/>
      </w:tblPr>
      <w:tblGrid>
        <w:gridCol w:w="3970"/>
        <w:gridCol w:w="2976"/>
        <w:gridCol w:w="3261"/>
      </w:tblGrid>
      <w:tr w:rsidR="008E4296" w:rsidRPr="00477B3A" w14:paraId="501C9278" w14:textId="77777777" w:rsidTr="008E4296">
        <w:tc>
          <w:tcPr>
            <w:tcW w:w="3970" w:type="dxa"/>
          </w:tcPr>
          <w:p w14:paraId="6D2315A5" w14:textId="77777777" w:rsidR="008E4296" w:rsidRPr="00477B3A" w:rsidRDefault="008E4296" w:rsidP="008E4296">
            <w:pPr>
              <w:spacing w:after="0" w:line="240" w:lineRule="auto"/>
              <w:jc w:val="left"/>
              <w:rPr>
                <w:lang w:val="nl-BE"/>
              </w:rPr>
            </w:pPr>
            <w:r w:rsidRPr="00477B3A">
              <w:rPr>
                <w:lang w:val="nl-BE"/>
              </w:rPr>
              <w:t>Organisatie</w:t>
            </w:r>
          </w:p>
        </w:tc>
        <w:tc>
          <w:tcPr>
            <w:tcW w:w="6237" w:type="dxa"/>
            <w:gridSpan w:val="2"/>
          </w:tcPr>
          <w:p w14:paraId="760244F6" w14:textId="77777777" w:rsidR="008E4296" w:rsidRPr="00477B3A" w:rsidRDefault="008E4296" w:rsidP="008E4296">
            <w:pPr>
              <w:spacing w:after="0" w:line="240" w:lineRule="auto"/>
              <w:rPr>
                <w:lang w:val="nl-BE"/>
              </w:rPr>
            </w:pPr>
          </w:p>
        </w:tc>
      </w:tr>
      <w:tr w:rsidR="008E4296" w:rsidRPr="00477B3A" w14:paraId="21A64FED" w14:textId="77777777" w:rsidTr="008E4296">
        <w:trPr>
          <w:cantSplit/>
        </w:trPr>
        <w:tc>
          <w:tcPr>
            <w:tcW w:w="3970" w:type="dxa"/>
          </w:tcPr>
          <w:p w14:paraId="732BDE3B" w14:textId="77777777" w:rsidR="008E4296" w:rsidRPr="00477B3A" w:rsidRDefault="008E4296" w:rsidP="008E4296">
            <w:pPr>
              <w:spacing w:after="0" w:line="240" w:lineRule="auto"/>
              <w:jc w:val="left"/>
              <w:rPr>
                <w:lang w:val="nl-BE"/>
              </w:rPr>
            </w:pPr>
            <w:r w:rsidRPr="00477B3A">
              <w:rPr>
                <w:lang w:val="nl-BE"/>
              </w:rPr>
              <w:t>Ondernemingsnummer (voor Belgische organisaties)</w:t>
            </w:r>
            <w:r w:rsidR="0058689B" w:rsidRPr="00477B3A">
              <w:rPr>
                <w:lang w:val="nl-BE"/>
              </w:rPr>
              <w:t xml:space="preserve"> of adres</w:t>
            </w:r>
          </w:p>
        </w:tc>
        <w:tc>
          <w:tcPr>
            <w:tcW w:w="6237" w:type="dxa"/>
            <w:gridSpan w:val="2"/>
          </w:tcPr>
          <w:p w14:paraId="74F97910" w14:textId="77777777" w:rsidR="008E4296" w:rsidRPr="00477B3A" w:rsidRDefault="008E4296" w:rsidP="008E4296">
            <w:pPr>
              <w:spacing w:after="0" w:line="240" w:lineRule="auto"/>
              <w:rPr>
                <w:lang w:val="nl-BE"/>
              </w:rPr>
            </w:pPr>
          </w:p>
        </w:tc>
      </w:tr>
      <w:tr w:rsidR="008E4296" w:rsidRPr="00477B3A" w14:paraId="2FFC2E90" w14:textId="77777777" w:rsidTr="008E4296">
        <w:tc>
          <w:tcPr>
            <w:tcW w:w="3970" w:type="dxa"/>
          </w:tcPr>
          <w:p w14:paraId="04550D58" w14:textId="77777777" w:rsidR="008E4296" w:rsidRPr="00477B3A" w:rsidRDefault="008E4296" w:rsidP="008E4296">
            <w:pPr>
              <w:spacing w:after="0" w:line="240" w:lineRule="auto"/>
              <w:jc w:val="left"/>
              <w:rPr>
                <w:lang w:val="nl-BE"/>
              </w:rPr>
            </w:pPr>
            <w:r w:rsidRPr="00477B3A">
              <w:rPr>
                <w:lang w:val="nl-BE"/>
              </w:rPr>
              <w:t>Naam van de contactpersoon en functie</w:t>
            </w:r>
          </w:p>
        </w:tc>
        <w:tc>
          <w:tcPr>
            <w:tcW w:w="6237" w:type="dxa"/>
            <w:gridSpan w:val="2"/>
          </w:tcPr>
          <w:p w14:paraId="4DED9F11" w14:textId="77777777" w:rsidR="008E4296" w:rsidRPr="00477B3A" w:rsidRDefault="008E4296" w:rsidP="008E4296">
            <w:pPr>
              <w:spacing w:after="0" w:line="240" w:lineRule="auto"/>
              <w:rPr>
                <w:lang w:val="nl-BE"/>
              </w:rPr>
            </w:pPr>
          </w:p>
        </w:tc>
      </w:tr>
      <w:tr w:rsidR="008E4296" w:rsidRPr="00477B3A" w14:paraId="2EB38824" w14:textId="77777777" w:rsidTr="000A248C">
        <w:tc>
          <w:tcPr>
            <w:tcW w:w="3970" w:type="dxa"/>
          </w:tcPr>
          <w:p w14:paraId="7893068D" w14:textId="77777777" w:rsidR="008E4296" w:rsidRPr="00477B3A" w:rsidRDefault="008E4296" w:rsidP="008E4296">
            <w:pPr>
              <w:spacing w:after="0" w:line="240" w:lineRule="auto"/>
              <w:jc w:val="left"/>
              <w:rPr>
                <w:lang w:val="nl-BE"/>
              </w:rPr>
            </w:pPr>
            <w:r w:rsidRPr="00477B3A">
              <w:rPr>
                <w:lang w:val="nl-BE"/>
              </w:rPr>
              <w:t>Tel en e-mail</w:t>
            </w:r>
          </w:p>
        </w:tc>
        <w:tc>
          <w:tcPr>
            <w:tcW w:w="2976" w:type="dxa"/>
          </w:tcPr>
          <w:p w14:paraId="3B6F50ED" w14:textId="77777777" w:rsidR="008E4296" w:rsidRPr="00477B3A" w:rsidRDefault="008E4296" w:rsidP="008E4296">
            <w:pPr>
              <w:spacing w:after="0" w:line="240" w:lineRule="auto"/>
              <w:rPr>
                <w:lang w:val="nl-BE"/>
              </w:rPr>
            </w:pPr>
          </w:p>
        </w:tc>
        <w:tc>
          <w:tcPr>
            <w:tcW w:w="3261" w:type="dxa"/>
          </w:tcPr>
          <w:p w14:paraId="388057C2" w14:textId="77777777" w:rsidR="008E4296" w:rsidRPr="00477B3A" w:rsidRDefault="008E4296" w:rsidP="008E4296">
            <w:pPr>
              <w:spacing w:after="0" w:line="240" w:lineRule="auto"/>
              <w:rPr>
                <w:lang w:val="nl-BE"/>
              </w:rPr>
            </w:pPr>
          </w:p>
        </w:tc>
      </w:tr>
      <w:tr w:rsidR="00B51ACA" w:rsidRPr="00477B3A" w14:paraId="6FE09FE2" w14:textId="77777777" w:rsidTr="00C104D5">
        <w:tc>
          <w:tcPr>
            <w:tcW w:w="3970" w:type="dxa"/>
          </w:tcPr>
          <w:p w14:paraId="387A9EAD" w14:textId="77777777" w:rsidR="00B51ACA" w:rsidRPr="00477B3A" w:rsidRDefault="00B51ACA" w:rsidP="00250E46">
            <w:pPr>
              <w:spacing w:after="0" w:line="240" w:lineRule="auto"/>
              <w:jc w:val="left"/>
              <w:rPr>
                <w:lang w:val="nl-BE"/>
              </w:rPr>
            </w:pPr>
            <w:r w:rsidRPr="00477B3A">
              <w:rPr>
                <w:lang w:val="nl-BE"/>
              </w:rPr>
              <w:t>Vlaamse kmo</w:t>
            </w:r>
            <w:r w:rsidR="00536C4E" w:rsidRPr="00477B3A">
              <w:rPr>
                <w:lang w:val="nl-BE"/>
              </w:rPr>
              <w:t>?</w:t>
            </w:r>
            <w:r w:rsidRPr="00477B3A">
              <w:rPr>
                <w:lang w:val="nl-BE"/>
              </w:rPr>
              <w:t xml:space="preserve"> (zie definitie in d</w:t>
            </w:r>
            <w:r w:rsidR="0058689B" w:rsidRPr="00477B3A">
              <w:rPr>
                <w:lang w:val="nl-BE"/>
              </w:rPr>
              <w:t xml:space="preserve">e </w:t>
            </w:r>
            <w:r w:rsidRPr="00477B3A">
              <w:rPr>
                <w:lang w:val="nl-BE"/>
              </w:rPr>
              <w:t>handleiding</w:t>
            </w:r>
            <w:r w:rsidR="0058689B" w:rsidRPr="00477B3A">
              <w:rPr>
                <w:lang w:val="nl-BE"/>
              </w:rPr>
              <w:t>)</w:t>
            </w:r>
          </w:p>
        </w:tc>
        <w:tc>
          <w:tcPr>
            <w:tcW w:w="6237" w:type="dxa"/>
            <w:gridSpan w:val="2"/>
          </w:tcPr>
          <w:p w14:paraId="53262545" w14:textId="77777777" w:rsidR="00B51ACA" w:rsidRPr="00477B3A" w:rsidRDefault="00250E46" w:rsidP="008E4296">
            <w:pPr>
              <w:spacing w:after="0" w:line="240" w:lineRule="auto"/>
              <w:rPr>
                <w:lang w:val="nl-BE"/>
              </w:rPr>
            </w:pPr>
            <w:r w:rsidRPr="00477B3A">
              <w:rPr>
                <w:lang w:val="nl-BE"/>
              </w:rPr>
              <w:t>Ja/nee (indien nee, aard organisatie toevoegen)</w:t>
            </w:r>
          </w:p>
          <w:p w14:paraId="79709A69" w14:textId="77777777" w:rsidR="00B51ACA" w:rsidRPr="00477B3A" w:rsidRDefault="00B51ACA" w:rsidP="008E4296">
            <w:pPr>
              <w:spacing w:after="0" w:line="240" w:lineRule="auto"/>
              <w:rPr>
                <w:lang w:val="nl-BE"/>
              </w:rPr>
            </w:pPr>
          </w:p>
        </w:tc>
      </w:tr>
      <w:tr w:rsidR="008E4296" w:rsidRPr="00477B3A" w14:paraId="055A4767" w14:textId="77777777" w:rsidTr="000A248C">
        <w:tc>
          <w:tcPr>
            <w:tcW w:w="3970" w:type="dxa"/>
          </w:tcPr>
          <w:p w14:paraId="1762971E" w14:textId="77777777" w:rsidR="008E4296" w:rsidRPr="00477B3A" w:rsidRDefault="008E4296" w:rsidP="008E4296">
            <w:pPr>
              <w:spacing w:after="0" w:line="240" w:lineRule="auto"/>
              <w:jc w:val="left"/>
              <w:rPr>
                <w:lang w:val="nl-BE"/>
              </w:rPr>
            </w:pPr>
            <w:r w:rsidRPr="00477B3A">
              <w:rPr>
                <w:lang w:val="nl-BE"/>
              </w:rPr>
              <w:t>Bereid tot cofinanciering?</w:t>
            </w:r>
            <w:r w:rsidR="00B51ACA" w:rsidRPr="00477B3A">
              <w:rPr>
                <w:lang w:val="nl-BE"/>
              </w:rPr>
              <w:t xml:space="preserve"> (optioneel: is er al een bedrag afgesproken?)</w:t>
            </w:r>
          </w:p>
        </w:tc>
        <w:tc>
          <w:tcPr>
            <w:tcW w:w="2976" w:type="dxa"/>
          </w:tcPr>
          <w:p w14:paraId="3C4C10AC" w14:textId="77777777" w:rsidR="008E4296" w:rsidRPr="00477B3A" w:rsidRDefault="008E4296" w:rsidP="008E4296">
            <w:pPr>
              <w:spacing w:after="0" w:line="240" w:lineRule="auto"/>
              <w:rPr>
                <w:lang w:val="nl-BE"/>
              </w:rPr>
            </w:pPr>
            <w:r w:rsidRPr="00477B3A">
              <w:rPr>
                <w:lang w:val="nl-BE"/>
              </w:rPr>
              <w:t>Ja</w:t>
            </w:r>
          </w:p>
          <w:p w14:paraId="4D2867DB" w14:textId="77777777" w:rsidR="008E4296" w:rsidRPr="00477B3A" w:rsidRDefault="008E4296" w:rsidP="008E4296">
            <w:pPr>
              <w:spacing w:after="0" w:line="240" w:lineRule="auto"/>
              <w:rPr>
                <w:lang w:val="nl-BE"/>
              </w:rPr>
            </w:pPr>
          </w:p>
        </w:tc>
        <w:tc>
          <w:tcPr>
            <w:tcW w:w="3261" w:type="dxa"/>
          </w:tcPr>
          <w:p w14:paraId="22252071" w14:textId="77777777" w:rsidR="008E4296" w:rsidRPr="00477B3A" w:rsidRDefault="008E4296" w:rsidP="008E4296">
            <w:pPr>
              <w:spacing w:after="0" w:line="240" w:lineRule="auto"/>
              <w:rPr>
                <w:lang w:val="nl-BE"/>
              </w:rPr>
            </w:pPr>
            <w:r w:rsidRPr="00477B3A">
              <w:rPr>
                <w:lang w:val="nl-BE"/>
              </w:rPr>
              <w:t>Nee</w:t>
            </w:r>
          </w:p>
        </w:tc>
      </w:tr>
      <w:tr w:rsidR="0058689B" w:rsidRPr="00477B3A" w14:paraId="152E9C51" w14:textId="77777777" w:rsidTr="00AD4D51">
        <w:tc>
          <w:tcPr>
            <w:tcW w:w="10207" w:type="dxa"/>
            <w:gridSpan w:val="3"/>
          </w:tcPr>
          <w:p w14:paraId="7371DE4E" w14:textId="4A56232A" w:rsidR="0058689B" w:rsidRPr="00477B3A" w:rsidRDefault="00536C4E" w:rsidP="008E4296">
            <w:pPr>
              <w:spacing w:after="0" w:line="240" w:lineRule="auto"/>
              <w:jc w:val="left"/>
              <w:rPr>
                <w:i/>
                <w:lang w:val="nl-BE"/>
              </w:rPr>
            </w:pPr>
            <w:r w:rsidRPr="00477B3A">
              <w:rPr>
                <w:i/>
                <w:lang w:val="nl-BE"/>
              </w:rPr>
              <w:t>Bondige m</w:t>
            </w:r>
            <w:r w:rsidR="0058689B" w:rsidRPr="00477B3A">
              <w:rPr>
                <w:i/>
                <w:lang w:val="nl-BE"/>
              </w:rPr>
              <w:t xml:space="preserve">otivatie </w:t>
            </w:r>
            <w:r w:rsidR="00F05154" w:rsidRPr="00477B3A">
              <w:rPr>
                <w:i/>
                <w:lang w:val="nl-BE"/>
              </w:rPr>
              <w:t xml:space="preserve">van de onderneming of non-profitorganisatie </w:t>
            </w:r>
            <w:r w:rsidR="0058689B" w:rsidRPr="00477B3A">
              <w:rPr>
                <w:i/>
                <w:lang w:val="nl-BE"/>
              </w:rPr>
              <w:t>tot deelname:</w:t>
            </w:r>
          </w:p>
          <w:p w14:paraId="726A56C3" w14:textId="77777777" w:rsidR="0058689B" w:rsidRPr="005D4D71" w:rsidRDefault="0058689B" w:rsidP="008E4296">
            <w:pPr>
              <w:spacing w:after="0" w:line="240" w:lineRule="auto"/>
              <w:rPr>
                <w:iCs/>
                <w:lang w:val="nl-BE"/>
              </w:rPr>
            </w:pPr>
          </w:p>
          <w:p w14:paraId="748F5D90" w14:textId="77777777" w:rsidR="0058689B" w:rsidRPr="00477B3A" w:rsidRDefault="0058689B" w:rsidP="008E4296">
            <w:pPr>
              <w:spacing w:after="0" w:line="240" w:lineRule="auto"/>
              <w:rPr>
                <w:lang w:val="nl-BE"/>
              </w:rPr>
            </w:pPr>
          </w:p>
          <w:p w14:paraId="3B055EB7" w14:textId="77777777" w:rsidR="0058689B" w:rsidRPr="00477B3A" w:rsidRDefault="0058689B" w:rsidP="008E4296">
            <w:pPr>
              <w:spacing w:after="0" w:line="240" w:lineRule="auto"/>
              <w:rPr>
                <w:lang w:val="nl-BE"/>
              </w:rPr>
            </w:pPr>
          </w:p>
          <w:p w14:paraId="580F60A1" w14:textId="77777777" w:rsidR="0058689B" w:rsidRPr="00477B3A" w:rsidRDefault="0058689B" w:rsidP="008E4296">
            <w:pPr>
              <w:spacing w:after="0" w:line="240" w:lineRule="auto"/>
              <w:rPr>
                <w:lang w:val="nl-BE"/>
              </w:rPr>
            </w:pPr>
          </w:p>
          <w:p w14:paraId="60FAEBA2" w14:textId="77777777" w:rsidR="0058689B" w:rsidRPr="00477B3A" w:rsidRDefault="0058689B" w:rsidP="008E4296">
            <w:pPr>
              <w:spacing w:after="0" w:line="240" w:lineRule="auto"/>
              <w:rPr>
                <w:lang w:val="nl-BE"/>
              </w:rPr>
            </w:pPr>
          </w:p>
        </w:tc>
      </w:tr>
    </w:tbl>
    <w:p w14:paraId="382F8992" w14:textId="77777777" w:rsidR="008E4296" w:rsidRPr="00477B3A" w:rsidRDefault="008E4296" w:rsidP="008E4296">
      <w:pPr>
        <w:rPr>
          <w:lang w:val="nl-BE"/>
        </w:rPr>
      </w:pPr>
    </w:p>
    <w:p w14:paraId="12BD7E15" w14:textId="77777777" w:rsidR="008E4296" w:rsidRPr="00477B3A" w:rsidRDefault="008E4296">
      <w:pPr>
        <w:spacing w:after="0" w:line="240" w:lineRule="auto"/>
        <w:jc w:val="left"/>
        <w:rPr>
          <w:lang w:val="nl-BE"/>
        </w:rPr>
      </w:pPr>
      <w:r w:rsidRPr="00477B3A">
        <w:rPr>
          <w:lang w:val="nl-BE"/>
        </w:rPr>
        <w:br w:type="page"/>
      </w:r>
    </w:p>
    <w:p w14:paraId="0A9AAF84" w14:textId="77777777" w:rsidR="008E4296" w:rsidRPr="00477B3A" w:rsidRDefault="008E4296" w:rsidP="00276525">
      <w:pPr>
        <w:pStyle w:val="Heading1"/>
      </w:pPr>
      <w:r w:rsidRPr="00477B3A">
        <w:lastRenderedPageBreak/>
        <w:t>Deel 2: Projectbeschrijving</w:t>
      </w:r>
    </w:p>
    <w:tbl>
      <w:tblPr>
        <w:tblStyle w:val="TableGrid"/>
        <w:tblW w:w="0" w:type="auto"/>
        <w:tblLook w:val="04A0" w:firstRow="1" w:lastRow="0" w:firstColumn="1" w:lastColumn="0" w:noHBand="0" w:noVBand="1"/>
        <w:tblCaption w:val="verduidelijking van de inhoudelijke informatie voor de projectbeschrijving"/>
      </w:tblPr>
      <w:tblGrid>
        <w:gridCol w:w="9905"/>
      </w:tblGrid>
      <w:tr w:rsidR="00051C51" w:rsidRPr="00477B3A" w14:paraId="2382AEF5" w14:textId="77777777" w:rsidTr="00051C51">
        <w:tc>
          <w:tcPr>
            <w:tcW w:w="9913" w:type="dxa"/>
          </w:tcPr>
          <w:p w14:paraId="6B4C2428" w14:textId="77777777" w:rsidR="00051C51" w:rsidRPr="00477B3A" w:rsidRDefault="00051C51" w:rsidP="00051C51">
            <w:pPr>
              <w:keepLines/>
              <w:rPr>
                <w:i/>
                <w:sz w:val="20"/>
                <w:szCs w:val="20"/>
              </w:rPr>
            </w:pPr>
            <w:r w:rsidRPr="00477B3A">
              <w:rPr>
                <w:i/>
                <w:sz w:val="20"/>
                <w:szCs w:val="20"/>
              </w:rPr>
              <w:t>In deel 2 wordt verduidelijkt welke informatie inhoudelijk nodig is om het project te beoordelen. De structuur volgt daarom eenzelfde logica als de evaluatiecriteria die vermeld staan in de handleiding:</w:t>
            </w:r>
          </w:p>
          <w:p w14:paraId="6313FE20" w14:textId="77777777" w:rsidR="00051C51" w:rsidRPr="00BC3289" w:rsidRDefault="00051C51" w:rsidP="003D6D7B">
            <w:pPr>
              <w:pStyle w:val="ListParagraph"/>
              <w:numPr>
                <w:ilvl w:val="0"/>
                <w:numId w:val="1"/>
              </w:numPr>
              <w:rPr>
                <w:sz w:val="20"/>
              </w:rPr>
            </w:pPr>
            <w:r w:rsidRPr="00BC3289">
              <w:rPr>
                <w:sz w:val="20"/>
              </w:rPr>
              <w:t>Impact van het project</w:t>
            </w:r>
          </w:p>
          <w:p w14:paraId="11090B89" w14:textId="77777777" w:rsidR="00051C51" w:rsidRPr="00BC3289" w:rsidRDefault="00051C51" w:rsidP="003D6D7B">
            <w:pPr>
              <w:pStyle w:val="ListParagraph"/>
              <w:numPr>
                <w:ilvl w:val="0"/>
                <w:numId w:val="2"/>
              </w:numPr>
              <w:rPr>
                <w:sz w:val="20"/>
              </w:rPr>
            </w:pPr>
            <w:r w:rsidRPr="00BC3289">
              <w:rPr>
                <w:sz w:val="20"/>
              </w:rPr>
              <w:t xml:space="preserve">Projectdoelstellingen en fit in het programma </w:t>
            </w:r>
          </w:p>
          <w:p w14:paraId="230C4E8E" w14:textId="77777777" w:rsidR="00051C51" w:rsidRPr="00BC3289" w:rsidRDefault="00051C51" w:rsidP="003D6D7B">
            <w:pPr>
              <w:pStyle w:val="ListParagraph"/>
              <w:numPr>
                <w:ilvl w:val="0"/>
                <w:numId w:val="2"/>
              </w:numPr>
              <w:rPr>
                <w:sz w:val="20"/>
              </w:rPr>
            </w:pPr>
            <w:r w:rsidRPr="00BC3289">
              <w:rPr>
                <w:sz w:val="20"/>
              </w:rPr>
              <w:t>Focus op vernieuwing bij de doelgroep</w:t>
            </w:r>
          </w:p>
          <w:p w14:paraId="2A2E5183" w14:textId="77777777" w:rsidR="00051C51" w:rsidRPr="00BC3289" w:rsidRDefault="00051C51" w:rsidP="003D6D7B">
            <w:pPr>
              <w:pStyle w:val="ListParagraph"/>
              <w:numPr>
                <w:ilvl w:val="0"/>
                <w:numId w:val="2"/>
              </w:numPr>
              <w:rPr>
                <w:sz w:val="20"/>
              </w:rPr>
            </w:pPr>
            <w:r w:rsidRPr="00BC3289">
              <w:rPr>
                <w:sz w:val="20"/>
              </w:rPr>
              <w:t>Collectief bereik</w:t>
            </w:r>
          </w:p>
          <w:p w14:paraId="4DF9E3B5" w14:textId="77777777" w:rsidR="00051C51" w:rsidRPr="00BC3289" w:rsidRDefault="00051C51" w:rsidP="003D6D7B">
            <w:pPr>
              <w:pStyle w:val="ListParagraph"/>
              <w:numPr>
                <w:ilvl w:val="0"/>
                <w:numId w:val="2"/>
              </w:numPr>
              <w:rPr>
                <w:sz w:val="20"/>
              </w:rPr>
            </w:pPr>
            <w:r w:rsidRPr="00BC3289">
              <w:rPr>
                <w:sz w:val="20"/>
              </w:rPr>
              <w:t>Potentieel op economische impact voor de doelgroep</w:t>
            </w:r>
          </w:p>
          <w:p w14:paraId="06A17DC9" w14:textId="77777777" w:rsidR="00051C51" w:rsidRPr="00BC3289" w:rsidRDefault="00051C51" w:rsidP="003D6D7B">
            <w:pPr>
              <w:pStyle w:val="ListParagraph"/>
              <w:numPr>
                <w:ilvl w:val="0"/>
                <w:numId w:val="2"/>
              </w:numPr>
              <w:rPr>
                <w:sz w:val="20"/>
              </w:rPr>
            </w:pPr>
            <w:r w:rsidRPr="00BC3289">
              <w:rPr>
                <w:sz w:val="20"/>
              </w:rPr>
              <w:t>Potentieel op maatschappelijke meerwaarde</w:t>
            </w:r>
          </w:p>
          <w:p w14:paraId="7C633220" w14:textId="77777777" w:rsidR="00051C51" w:rsidRPr="00BC3289" w:rsidRDefault="00051C51" w:rsidP="003D6D7B">
            <w:pPr>
              <w:pStyle w:val="ListParagraph"/>
              <w:numPr>
                <w:ilvl w:val="0"/>
                <w:numId w:val="2"/>
              </w:numPr>
              <w:rPr>
                <w:sz w:val="20"/>
              </w:rPr>
            </w:pPr>
            <w:r w:rsidRPr="00BC3289">
              <w:rPr>
                <w:sz w:val="20"/>
              </w:rPr>
              <w:t>Inkoppeling in het onderwijs van de betrokken aanvrager(s)</w:t>
            </w:r>
          </w:p>
          <w:p w14:paraId="0486F8FA" w14:textId="77777777" w:rsidR="00051C51" w:rsidRPr="00BC3289" w:rsidRDefault="00051C51" w:rsidP="003D6D7B">
            <w:pPr>
              <w:pStyle w:val="ListParagraph"/>
              <w:numPr>
                <w:ilvl w:val="0"/>
                <w:numId w:val="2"/>
              </w:numPr>
              <w:rPr>
                <w:sz w:val="20"/>
              </w:rPr>
            </w:pPr>
            <w:r w:rsidRPr="00BC3289">
              <w:rPr>
                <w:sz w:val="20"/>
              </w:rPr>
              <w:t>Ruimere meerwaarde van het project</w:t>
            </w:r>
          </w:p>
          <w:p w14:paraId="490A5255" w14:textId="77777777" w:rsidR="00051C51" w:rsidRPr="00BC3289" w:rsidRDefault="00051C51" w:rsidP="00051C51">
            <w:pPr>
              <w:keepLines/>
              <w:spacing w:after="0"/>
              <w:rPr>
                <w:i/>
                <w:sz w:val="20"/>
                <w:szCs w:val="20"/>
              </w:rPr>
            </w:pPr>
          </w:p>
          <w:p w14:paraId="2C05539B" w14:textId="77777777" w:rsidR="00051C51" w:rsidRPr="00BC3289" w:rsidRDefault="00051C51" w:rsidP="003D6D7B">
            <w:pPr>
              <w:pStyle w:val="ListParagraph"/>
              <w:numPr>
                <w:ilvl w:val="0"/>
                <w:numId w:val="1"/>
              </w:numPr>
              <w:rPr>
                <w:sz w:val="20"/>
              </w:rPr>
            </w:pPr>
            <w:r w:rsidRPr="00BC3289">
              <w:rPr>
                <w:sz w:val="20"/>
              </w:rPr>
              <w:t>Kwaliteit van de projectuitvoering</w:t>
            </w:r>
          </w:p>
          <w:p w14:paraId="63653B25" w14:textId="77777777" w:rsidR="00051C51" w:rsidRPr="00BC3289" w:rsidRDefault="00051C51" w:rsidP="003D6D7B">
            <w:pPr>
              <w:pStyle w:val="ListParagraph"/>
              <w:numPr>
                <w:ilvl w:val="0"/>
                <w:numId w:val="3"/>
              </w:numPr>
              <w:rPr>
                <w:sz w:val="20"/>
              </w:rPr>
            </w:pPr>
            <w:r w:rsidRPr="00BC3289">
              <w:rPr>
                <w:sz w:val="20"/>
              </w:rPr>
              <w:t>Aanpak en uitvoering</w:t>
            </w:r>
          </w:p>
          <w:p w14:paraId="3D9AF27A" w14:textId="77777777" w:rsidR="00051C51" w:rsidRPr="00BC3289" w:rsidRDefault="00051C51" w:rsidP="003D6D7B">
            <w:pPr>
              <w:pStyle w:val="ListParagraph"/>
              <w:numPr>
                <w:ilvl w:val="0"/>
                <w:numId w:val="3"/>
              </w:numPr>
              <w:rPr>
                <w:sz w:val="20"/>
              </w:rPr>
            </w:pPr>
            <w:r w:rsidRPr="00BC3289">
              <w:rPr>
                <w:sz w:val="20"/>
              </w:rPr>
              <w:t>Expertise en middelen</w:t>
            </w:r>
          </w:p>
          <w:p w14:paraId="7C550BB5" w14:textId="77777777" w:rsidR="00051C51" w:rsidRPr="00BC3289" w:rsidRDefault="00051C51" w:rsidP="004A6523">
            <w:pPr>
              <w:keepLines/>
              <w:spacing w:after="0"/>
              <w:rPr>
                <w:i/>
                <w:sz w:val="20"/>
                <w:szCs w:val="20"/>
              </w:rPr>
            </w:pPr>
          </w:p>
          <w:p w14:paraId="65AF1357" w14:textId="77777777" w:rsidR="00051C51" w:rsidRPr="00477B3A" w:rsidRDefault="00051C51" w:rsidP="00051C51">
            <w:pPr>
              <w:keepLines/>
              <w:rPr>
                <w:i/>
                <w:sz w:val="20"/>
                <w:szCs w:val="20"/>
              </w:rPr>
            </w:pPr>
            <w:r w:rsidRPr="00477B3A">
              <w:rPr>
                <w:i/>
                <w:sz w:val="20"/>
                <w:szCs w:val="20"/>
              </w:rPr>
              <w:t>In de handleiding is bij de verschillende hoofdstukken rond bv. steunbare activiteiten, projectbegroting en monitoring belangrijke achtergrondinformatie terug te vinden die u kan helpen bij het opmaken van de projectaanvraag.</w:t>
            </w:r>
          </w:p>
          <w:p w14:paraId="0885E2BA" w14:textId="7F2171C1" w:rsidR="00051C51" w:rsidRPr="00477B3A" w:rsidRDefault="00735EB6" w:rsidP="00051C51">
            <w:pPr>
              <w:keepLines/>
              <w:rPr>
                <w:i/>
                <w:sz w:val="20"/>
                <w:szCs w:val="20"/>
              </w:rPr>
            </w:pPr>
            <w:r w:rsidRPr="00477B3A">
              <w:rPr>
                <w:b/>
                <w:i/>
                <w:sz w:val="20"/>
                <w:szCs w:val="20"/>
              </w:rPr>
              <w:t>Deel</w:t>
            </w:r>
            <w:r w:rsidR="00051C51" w:rsidRPr="00477B3A">
              <w:rPr>
                <w:b/>
                <w:i/>
                <w:sz w:val="20"/>
                <w:szCs w:val="20"/>
              </w:rPr>
              <w:t xml:space="preserve"> 2</w:t>
            </w:r>
            <w:r w:rsidRPr="00477B3A">
              <w:rPr>
                <w:b/>
                <w:i/>
                <w:sz w:val="20"/>
                <w:szCs w:val="20"/>
              </w:rPr>
              <w:t xml:space="preserve"> </w:t>
            </w:r>
            <w:r w:rsidR="00051C51" w:rsidRPr="00477B3A">
              <w:rPr>
                <w:b/>
                <w:i/>
                <w:sz w:val="20"/>
                <w:szCs w:val="20"/>
              </w:rPr>
              <w:t xml:space="preserve">omvat </w:t>
            </w:r>
            <w:r w:rsidR="00051C51" w:rsidRPr="00477B3A">
              <w:rPr>
                <w:b/>
                <w:i/>
                <w:sz w:val="20"/>
                <w:szCs w:val="20"/>
                <w:u w:val="single"/>
              </w:rPr>
              <w:t xml:space="preserve">maximaal </w:t>
            </w:r>
            <w:r w:rsidR="009B589A">
              <w:rPr>
                <w:b/>
                <w:i/>
                <w:sz w:val="20"/>
                <w:szCs w:val="20"/>
                <w:u w:val="single"/>
              </w:rPr>
              <w:t>30</w:t>
            </w:r>
            <w:r w:rsidR="00051C51" w:rsidRPr="00477B3A">
              <w:rPr>
                <w:b/>
                <w:i/>
                <w:sz w:val="20"/>
                <w:szCs w:val="20"/>
                <w:u w:val="single"/>
              </w:rPr>
              <w:t xml:space="preserve"> bladzijden</w:t>
            </w:r>
            <w:r w:rsidR="00051C51" w:rsidRPr="00477B3A">
              <w:rPr>
                <w:i/>
                <w:sz w:val="20"/>
                <w:szCs w:val="20"/>
              </w:rPr>
              <w:t>. Dit maximum</w:t>
            </w:r>
            <w:r w:rsidR="00C375C7" w:rsidRPr="00477B3A">
              <w:rPr>
                <w:i/>
                <w:sz w:val="20"/>
                <w:szCs w:val="20"/>
              </w:rPr>
              <w:t xml:space="preserve"> </w:t>
            </w:r>
            <w:r w:rsidR="00051C51" w:rsidRPr="00477B3A">
              <w:rPr>
                <w:i/>
                <w:sz w:val="20"/>
                <w:szCs w:val="20"/>
              </w:rPr>
              <w:t>aantal pagina’s geldt inclusief de literatuur- en andere referenties en omvat normale A4 pagina’s met lettertype</w:t>
            </w:r>
            <w:r w:rsidR="00DB3102" w:rsidRPr="00477B3A">
              <w:rPr>
                <w:i/>
                <w:sz w:val="20"/>
                <w:szCs w:val="20"/>
              </w:rPr>
              <w:t xml:space="preserve"> ’</w:t>
            </w:r>
            <w:proofErr w:type="spellStart"/>
            <w:r w:rsidR="00DB3102" w:rsidRPr="00477B3A">
              <w:rPr>
                <w:i/>
                <w:sz w:val="20"/>
                <w:szCs w:val="20"/>
              </w:rPr>
              <w:t>Calibri</w:t>
            </w:r>
            <w:proofErr w:type="spellEnd"/>
            <w:r w:rsidR="00DB3102" w:rsidRPr="00477B3A">
              <w:rPr>
                <w:i/>
                <w:sz w:val="20"/>
                <w:szCs w:val="20"/>
              </w:rPr>
              <w:t xml:space="preserve">’ min. 11 </w:t>
            </w:r>
            <w:proofErr w:type="spellStart"/>
            <w:r w:rsidR="00DB3102" w:rsidRPr="00477B3A">
              <w:rPr>
                <w:i/>
                <w:sz w:val="20"/>
                <w:szCs w:val="20"/>
              </w:rPr>
              <w:t>pt</w:t>
            </w:r>
            <w:proofErr w:type="spellEnd"/>
            <w:r w:rsidR="00DB3102" w:rsidRPr="00477B3A">
              <w:rPr>
                <w:i/>
                <w:sz w:val="20"/>
                <w:szCs w:val="20"/>
              </w:rPr>
              <w:t>,</w:t>
            </w:r>
            <w:r w:rsidR="00051C51" w:rsidRPr="00477B3A">
              <w:rPr>
                <w:i/>
                <w:sz w:val="20"/>
                <w:szCs w:val="20"/>
              </w:rPr>
              <w:t xml:space="preserve"> ‘Times New Roman’ </w:t>
            </w:r>
            <w:r w:rsidR="00DB3102" w:rsidRPr="00477B3A">
              <w:rPr>
                <w:i/>
                <w:sz w:val="20"/>
                <w:szCs w:val="20"/>
              </w:rPr>
              <w:t xml:space="preserve">min. 11 </w:t>
            </w:r>
            <w:proofErr w:type="spellStart"/>
            <w:r w:rsidR="00DB3102" w:rsidRPr="00477B3A">
              <w:rPr>
                <w:i/>
                <w:sz w:val="20"/>
                <w:szCs w:val="20"/>
              </w:rPr>
              <w:t>pt</w:t>
            </w:r>
            <w:proofErr w:type="spellEnd"/>
            <w:r w:rsidR="00DB3102" w:rsidRPr="00477B3A">
              <w:rPr>
                <w:i/>
                <w:sz w:val="20"/>
                <w:szCs w:val="20"/>
              </w:rPr>
              <w:t xml:space="preserve"> </w:t>
            </w:r>
            <w:r w:rsidR="00051C51" w:rsidRPr="00477B3A">
              <w:rPr>
                <w:i/>
                <w:sz w:val="20"/>
                <w:szCs w:val="20"/>
              </w:rPr>
              <w:t>of equivalent en redelijke interlinie en marges. Het overschrijden van het maximum</w:t>
            </w:r>
            <w:r w:rsidR="00857CA8" w:rsidRPr="00477B3A">
              <w:rPr>
                <w:i/>
                <w:sz w:val="20"/>
                <w:szCs w:val="20"/>
              </w:rPr>
              <w:t xml:space="preserve"> </w:t>
            </w:r>
            <w:r w:rsidR="00051C51" w:rsidRPr="00477B3A">
              <w:rPr>
                <w:i/>
                <w:sz w:val="20"/>
                <w:szCs w:val="20"/>
              </w:rPr>
              <w:t xml:space="preserve">aantal pagina’s resulteert in de </w:t>
            </w:r>
            <w:r w:rsidR="00051C51" w:rsidRPr="00477B3A">
              <w:rPr>
                <w:b/>
                <w:i/>
                <w:sz w:val="20"/>
                <w:szCs w:val="20"/>
              </w:rPr>
              <w:t>onontvankelijkheid</w:t>
            </w:r>
            <w:r w:rsidR="00051C51" w:rsidRPr="00477B3A">
              <w:rPr>
                <w:i/>
                <w:sz w:val="20"/>
                <w:szCs w:val="20"/>
              </w:rPr>
              <w:t xml:space="preserve"> van het projectvoorstel. Een goede aanvraag dient niet noodzakelijk de maximale grens te benaderen.</w:t>
            </w:r>
          </w:p>
          <w:p w14:paraId="13579F30" w14:textId="77777777" w:rsidR="00051C51" w:rsidRPr="00477B3A" w:rsidRDefault="00051C51" w:rsidP="004A6523">
            <w:pPr>
              <w:keepLines/>
              <w:spacing w:after="120"/>
              <w:rPr>
                <w:i/>
              </w:rPr>
            </w:pPr>
            <w:r w:rsidRPr="00477B3A">
              <w:rPr>
                <w:b/>
                <w:i/>
                <w:sz w:val="20"/>
                <w:szCs w:val="20"/>
              </w:rPr>
              <w:t>De projectbeschrijving wordt in het Nederlands opgesteld.</w:t>
            </w:r>
          </w:p>
        </w:tc>
      </w:tr>
    </w:tbl>
    <w:p w14:paraId="677EC185" w14:textId="77777777" w:rsidR="00051C51" w:rsidRPr="00477B3A" w:rsidRDefault="00051C51" w:rsidP="004A6523">
      <w:pPr>
        <w:rPr>
          <w:lang w:val="nl-BE"/>
        </w:rPr>
      </w:pPr>
    </w:p>
    <w:p w14:paraId="04D30754" w14:textId="77777777" w:rsidR="0084305A" w:rsidRPr="004F3F30" w:rsidRDefault="0084305A" w:rsidP="00CD2D2B">
      <w:pPr>
        <w:pStyle w:val="Heading4"/>
      </w:pPr>
      <w:r w:rsidRPr="004F3F30">
        <w:t>Impact van het project</w:t>
      </w:r>
    </w:p>
    <w:p w14:paraId="2ECCC63B" w14:textId="77777777" w:rsidR="006E5F8B" w:rsidRPr="00477B3A" w:rsidRDefault="006E5F8B" w:rsidP="00CD2D2B">
      <w:pPr>
        <w:pStyle w:val="Heading5"/>
      </w:pPr>
      <w:r w:rsidRPr="00477B3A">
        <w:t>Projectdoelstellingen en fit in het programma</w:t>
      </w:r>
    </w:p>
    <w:p w14:paraId="00DD9F6D" w14:textId="5CA126AD" w:rsidR="00B52A56" w:rsidRPr="00477B3A" w:rsidRDefault="006E5F8B" w:rsidP="00085408">
      <w:pPr>
        <w:spacing w:after="120"/>
        <w:rPr>
          <w:lang w:val="nl-BE"/>
        </w:rPr>
      </w:pPr>
      <w:r w:rsidRPr="00477B3A">
        <w:rPr>
          <w:lang w:val="nl-BE"/>
        </w:rPr>
        <w:t xml:space="preserve">In dit deel moet het duidelijk zijn </w:t>
      </w:r>
      <w:r w:rsidRPr="00477B3A">
        <w:rPr>
          <w:b/>
          <w:lang w:val="nl-BE"/>
        </w:rPr>
        <w:t>waarom</w:t>
      </w:r>
      <w:r w:rsidRPr="00477B3A">
        <w:rPr>
          <w:lang w:val="nl-BE"/>
        </w:rPr>
        <w:t xml:space="preserve"> het project uitgevoerd wordt en </w:t>
      </w:r>
      <w:r w:rsidRPr="00477B3A">
        <w:rPr>
          <w:b/>
          <w:lang w:val="nl-BE"/>
        </w:rPr>
        <w:t>voor wie</w:t>
      </w:r>
      <w:r w:rsidR="00202D4B" w:rsidRPr="00477B3A">
        <w:rPr>
          <w:lang w:val="nl-BE"/>
        </w:rPr>
        <w:t>, alsook</w:t>
      </w:r>
      <w:r w:rsidRPr="00477B3A">
        <w:rPr>
          <w:b/>
          <w:lang w:val="nl-BE"/>
        </w:rPr>
        <w:t xml:space="preserve"> wat men wil bereikt hebben na afloop van het project</w:t>
      </w:r>
      <w:r w:rsidRPr="00477B3A">
        <w:rPr>
          <w:lang w:val="nl-BE"/>
        </w:rPr>
        <w:t xml:space="preserve">. In dit deel moet ook duidelijk zijn dat het project gericht is op </w:t>
      </w:r>
      <w:r w:rsidR="00221DE7" w:rsidRPr="00477B3A">
        <w:rPr>
          <w:b/>
          <w:lang w:val="nl-BE"/>
        </w:rPr>
        <w:t>praktijkgericht</w:t>
      </w:r>
      <w:r w:rsidR="00221DE7" w:rsidRPr="00477B3A">
        <w:rPr>
          <w:lang w:val="nl-BE"/>
        </w:rPr>
        <w:t xml:space="preserve"> </w:t>
      </w:r>
      <w:r w:rsidRPr="00477B3A">
        <w:rPr>
          <w:b/>
          <w:lang w:val="nl-BE"/>
        </w:rPr>
        <w:t>vertaalonderzoek</w:t>
      </w:r>
      <w:r w:rsidRPr="00477B3A">
        <w:rPr>
          <w:lang w:val="nl-BE"/>
        </w:rPr>
        <w:t>! Doe dit bondig. Vermijd herhalingen.</w:t>
      </w:r>
    </w:p>
    <w:p w14:paraId="5139D1D8" w14:textId="77777777" w:rsidR="006E5F8B" w:rsidRPr="00477B3A" w:rsidRDefault="00B52A56" w:rsidP="00085408">
      <w:pPr>
        <w:spacing w:after="120"/>
        <w:rPr>
          <w:lang w:val="nl-BE"/>
        </w:rPr>
      </w:pPr>
      <w:r w:rsidRPr="00477B3A">
        <w:rPr>
          <w:b/>
          <w:lang w:val="nl-BE"/>
        </w:rPr>
        <w:t xml:space="preserve">Kader en onderbouw het </w:t>
      </w:r>
      <w:r w:rsidR="009A1B06" w:rsidRPr="00477B3A">
        <w:rPr>
          <w:b/>
          <w:lang w:val="nl-BE"/>
        </w:rPr>
        <w:t xml:space="preserve">project en het </w:t>
      </w:r>
      <w:r w:rsidRPr="00477B3A">
        <w:rPr>
          <w:b/>
          <w:lang w:val="nl-BE"/>
        </w:rPr>
        <w:t>innovatiedoel.</w:t>
      </w:r>
    </w:p>
    <w:p w14:paraId="32341C9E" w14:textId="6DDFD975" w:rsidR="006E5F8B" w:rsidRPr="00477B3A" w:rsidRDefault="006E5F8B" w:rsidP="001D3EC2">
      <w:pPr>
        <w:pStyle w:val="ListParagraph"/>
      </w:pPr>
      <w:r w:rsidRPr="00477B3A">
        <w:t xml:space="preserve">Wat is de aanleiding van het project? Hoe is het project tot stand gekomen? Welke </w:t>
      </w:r>
      <w:r w:rsidRPr="00477B3A">
        <w:rPr>
          <w:b/>
        </w:rPr>
        <w:t>noden/verwachtingen</w:t>
      </w:r>
      <w:r w:rsidRPr="00477B3A">
        <w:t xml:space="preserve"> of </w:t>
      </w:r>
      <w:r w:rsidRPr="00477B3A">
        <w:rPr>
          <w:b/>
        </w:rPr>
        <w:t>opportuniteiten</w:t>
      </w:r>
      <w:r w:rsidRPr="00477B3A">
        <w:t xml:space="preserve"> zijn er bij de doelgroep</w:t>
      </w:r>
      <w:r w:rsidR="00221DE7" w:rsidRPr="00477B3A">
        <w:t>(en)</w:t>
      </w:r>
      <w:r w:rsidRPr="00477B3A">
        <w:t xml:space="preserve">? </w:t>
      </w:r>
      <w:r w:rsidR="00B52A56" w:rsidRPr="00477B3A">
        <w:t xml:space="preserve">Welke </w:t>
      </w:r>
      <w:r w:rsidR="00B52A56" w:rsidRPr="00477B3A">
        <w:rPr>
          <w:b/>
        </w:rPr>
        <w:t>recent beschikbare kennis</w:t>
      </w:r>
      <w:r w:rsidR="00B52A56" w:rsidRPr="00477B3A">
        <w:t xml:space="preserve"> (nieuwe technologie, recent afgewerkt onderzoek</w:t>
      </w:r>
      <w:r w:rsidR="000C3150" w:rsidRPr="00477B3A">
        <w:t xml:space="preserve"> of bestaande kennis uit een ander domein of andere sector</w:t>
      </w:r>
      <w:r w:rsidR="00B52A56" w:rsidRPr="00477B3A">
        <w:t xml:space="preserve">) </w:t>
      </w:r>
      <w:r w:rsidR="006F0EA2" w:rsidRPr="00477B3A">
        <w:t>kan als basis dienen voor het project</w:t>
      </w:r>
      <w:r w:rsidR="00B52A56" w:rsidRPr="00477B3A">
        <w:t>.</w:t>
      </w:r>
    </w:p>
    <w:p w14:paraId="143AB3D7" w14:textId="3FA6528B" w:rsidR="006E5F8B" w:rsidRPr="00477B3A" w:rsidRDefault="006E5F8B" w:rsidP="001D3EC2">
      <w:pPr>
        <w:pStyle w:val="ListParagraph"/>
      </w:pPr>
      <w:r w:rsidRPr="00477B3A">
        <w:t>Geef aan voor welke</w:t>
      </w:r>
      <w:r w:rsidRPr="00477B3A">
        <w:rPr>
          <w:b/>
        </w:rPr>
        <w:t xml:space="preserve"> specifieke </w:t>
      </w:r>
      <w:r w:rsidRPr="00477B3A">
        <w:t xml:space="preserve">doelgroep het project bedoeld is? </w:t>
      </w:r>
      <w:r w:rsidR="00C45CBC" w:rsidRPr="00477B3A">
        <w:rPr>
          <w:i/>
        </w:rPr>
        <w:t xml:space="preserve">In paragraaf 3 wordt dieper ingegaan op de doelgroep, dus wees hier bondig. </w:t>
      </w:r>
      <w:r w:rsidRPr="00477B3A">
        <w:t xml:space="preserve">Toon aan dat er reeds een </w:t>
      </w:r>
      <w:r w:rsidRPr="00477B3A">
        <w:rPr>
          <w:b/>
        </w:rPr>
        <w:t>draagvlak</w:t>
      </w:r>
      <w:r w:rsidRPr="00477B3A">
        <w:t xml:space="preserve"> is bij deze doelgroep (o.a. via het voortraject).</w:t>
      </w:r>
    </w:p>
    <w:p w14:paraId="2B11FBCD" w14:textId="6AB96DD8" w:rsidR="006E5F8B" w:rsidRPr="00477B3A" w:rsidRDefault="006E5F8B" w:rsidP="001D3EC2">
      <w:pPr>
        <w:pStyle w:val="ListParagraph"/>
      </w:pPr>
      <w:r w:rsidRPr="00477B3A">
        <w:t xml:space="preserve">Formuleer de </w:t>
      </w:r>
      <w:r w:rsidRPr="00477B3A">
        <w:rPr>
          <w:b/>
        </w:rPr>
        <w:t>concrete projectdoelstellingen</w:t>
      </w:r>
      <w:r w:rsidR="00B52A56" w:rsidRPr="00477B3A">
        <w:rPr>
          <w:b/>
        </w:rPr>
        <w:t xml:space="preserve"> volgens het SMART-principe</w:t>
      </w:r>
      <w:r w:rsidR="00C45CBC" w:rsidRPr="00477B3A">
        <w:t xml:space="preserve"> (zie innovatiedoel)</w:t>
      </w:r>
      <w:r w:rsidRPr="00477B3A">
        <w:t xml:space="preserve">. Zorg ervoor dat deze realistisch in verhouding staan </w:t>
      </w:r>
      <w:r w:rsidR="00BB436B" w:rsidRPr="00477B3A">
        <w:t xml:space="preserve">tot </w:t>
      </w:r>
      <w:r w:rsidRPr="00477B3A">
        <w:t>de beschikbare kennis en de mogelijkheden om deze kennis te vertalen en te valideren naar concrete resultaten in een periode van 2 jaar.</w:t>
      </w:r>
    </w:p>
    <w:p w14:paraId="6BF59FE4" w14:textId="77777777" w:rsidR="006E5F8B" w:rsidRPr="00477B3A" w:rsidRDefault="006E5F8B" w:rsidP="001D3EC2">
      <w:pPr>
        <w:pStyle w:val="ListParagraph"/>
      </w:pPr>
      <w:r w:rsidRPr="00477B3A">
        <w:t xml:space="preserve">Geef duidelijk aan welke resultaten op het einde van het project verwacht worden. Wanneer zijn de projectdoelstellingen behaald? Zorg dat de resultaten voldoende concreet en herkenbaar zijn en op relatief korte termijn toepasbaar </w:t>
      </w:r>
      <w:r w:rsidR="00221DE7" w:rsidRPr="00477B3A">
        <w:t xml:space="preserve">zijn </w:t>
      </w:r>
      <w:r w:rsidRPr="00477B3A">
        <w:t xml:space="preserve">bij </w:t>
      </w:r>
      <w:r w:rsidR="00221DE7" w:rsidRPr="00477B3A">
        <w:t>de ondernemingen en non-profitorganisaties uit de doelgroep</w:t>
      </w:r>
      <w:r w:rsidRPr="00477B3A">
        <w:t>.</w:t>
      </w:r>
    </w:p>
    <w:p w14:paraId="4903E56A" w14:textId="2BADF3C7" w:rsidR="006E5F8B" w:rsidRPr="00477B3A" w:rsidRDefault="006E5F8B" w:rsidP="001D3EC2">
      <w:pPr>
        <w:pStyle w:val="ListParagraph"/>
      </w:pPr>
      <w:r w:rsidRPr="00477B3A">
        <w:t>Indien het project naast een economische</w:t>
      </w:r>
      <w:r w:rsidR="00BB436B" w:rsidRPr="00477B3A">
        <w:t xml:space="preserve"> doelstelling</w:t>
      </w:r>
      <w:r w:rsidRPr="00477B3A">
        <w:t xml:space="preserve"> ook mikt op het oplossen van een </w:t>
      </w:r>
      <w:r w:rsidRPr="00477B3A">
        <w:rPr>
          <w:b/>
        </w:rPr>
        <w:t>maatschappelijke uitdaging</w:t>
      </w:r>
      <w:r w:rsidRPr="00477B3A">
        <w:t xml:space="preserve"> (</w:t>
      </w:r>
      <w:proofErr w:type="spellStart"/>
      <w:r w:rsidRPr="00477B3A">
        <w:t>eco</w:t>
      </w:r>
      <w:proofErr w:type="spellEnd"/>
      <w:r w:rsidRPr="00477B3A">
        <w:t>-innovatie en duurzame energie, duurzame mobiliteit en logistiek, innovatieve arbeidsorganisatie en sociale innovatie, antwoorden op vergrijzing of verhogen van de gezondheid, …)</w:t>
      </w:r>
      <w:r w:rsidR="00BB436B" w:rsidRPr="00477B3A">
        <w:t>,</w:t>
      </w:r>
      <w:r w:rsidRPr="00477B3A">
        <w:t xml:space="preserve"> </w:t>
      </w:r>
      <w:r w:rsidRPr="00477B3A">
        <w:lastRenderedPageBreak/>
        <w:t xml:space="preserve">wordt dit eveneens expliciet opgenomen </w:t>
      </w:r>
      <w:r w:rsidRPr="00477B3A">
        <w:rPr>
          <w:b/>
        </w:rPr>
        <w:t>in de projectdoelstellingen</w:t>
      </w:r>
      <w:r w:rsidRPr="00477B3A">
        <w:t>. Formuleer hierbij het maatschappelijk probleem waarvoor men een oplossing wil vinden en ga voor het overige te</w:t>
      </w:r>
      <w:r w:rsidR="00202D4B" w:rsidRPr="00477B3A">
        <w:t xml:space="preserve"> </w:t>
      </w:r>
      <w:r w:rsidRPr="00477B3A">
        <w:t>werk zoals hierboven aangegeven.</w:t>
      </w:r>
    </w:p>
    <w:p w14:paraId="3584E974" w14:textId="77777777" w:rsidR="006E5F8B" w:rsidRPr="00477B3A" w:rsidRDefault="006E5F8B" w:rsidP="00CD2D2B">
      <w:pPr>
        <w:pStyle w:val="Heading5"/>
      </w:pPr>
      <w:r w:rsidRPr="00477B3A">
        <w:t>Focus op vernieuwing bij de doelgroep</w:t>
      </w:r>
    </w:p>
    <w:p w14:paraId="46FCC7BB" w14:textId="4B6DD47C" w:rsidR="00085408" w:rsidRPr="00477B3A" w:rsidRDefault="00085408" w:rsidP="00085408">
      <w:pPr>
        <w:rPr>
          <w:lang w:val="nl-BE"/>
        </w:rPr>
      </w:pPr>
      <w:r w:rsidRPr="00477B3A">
        <w:rPr>
          <w:lang w:val="nl-BE"/>
        </w:rPr>
        <w:t>In dit deel wordt aangegeven van welk kennisniveau men vertrekt en op welke manier het project bijdraagt tot de kennisverhoging bij de doelgroep. Het moet ook duidelijk zijn dat de kennis die overgedragen wordt in lijn ligt met de mogelijkheden van de doelgroep om deze kennis op te nemen en te gebruiken (hun innovatie-absorptiecapaciteit).</w:t>
      </w:r>
    </w:p>
    <w:p w14:paraId="6A871A70" w14:textId="77777777" w:rsidR="00085408" w:rsidRPr="00477B3A" w:rsidRDefault="00085408" w:rsidP="00085408">
      <w:pPr>
        <w:spacing w:after="0"/>
        <w:rPr>
          <w:lang w:val="nl-BE"/>
        </w:rPr>
      </w:pPr>
      <w:r w:rsidRPr="00477B3A">
        <w:rPr>
          <w:lang w:val="nl-BE"/>
        </w:rPr>
        <w:t>Hieronder een aantal aandachtspunten:</w:t>
      </w:r>
    </w:p>
    <w:p w14:paraId="5C0E1BCB" w14:textId="66B7DF05" w:rsidR="00085408" w:rsidRPr="00477B3A" w:rsidRDefault="00085408" w:rsidP="001D3EC2">
      <w:pPr>
        <w:pStyle w:val="ListParagraph"/>
      </w:pPr>
      <w:r w:rsidRPr="00477B3A">
        <w:t>De kennis</w:t>
      </w:r>
      <w:r w:rsidR="00202D4B" w:rsidRPr="00477B3A">
        <w:t xml:space="preserve"> van</w:t>
      </w:r>
      <w:r w:rsidRPr="00477B3A">
        <w:t xml:space="preserve"> waaruit men start moet </w:t>
      </w:r>
      <w:r w:rsidRPr="00477B3A">
        <w:rPr>
          <w:b/>
        </w:rPr>
        <w:t>beschikbaar</w:t>
      </w:r>
      <w:r w:rsidRPr="00477B3A">
        <w:t xml:space="preserve"> zijn</w:t>
      </w:r>
      <w:r w:rsidR="00AF161A" w:rsidRPr="00477B3A">
        <w:t xml:space="preserve"> (nieuwe technologie, recent afgewerkt onderzoek</w:t>
      </w:r>
      <w:r w:rsidR="008E2F60" w:rsidRPr="00477B3A">
        <w:t xml:space="preserve"> of </w:t>
      </w:r>
      <w:r w:rsidR="00261BF2" w:rsidRPr="00477B3A">
        <w:t>bestaande kennis uit een ander domein of andere sector</w:t>
      </w:r>
      <w:r w:rsidR="00AF161A" w:rsidRPr="00477B3A">
        <w:t>), zonder drempels (octrooien, wetgeving, e.d.)</w:t>
      </w:r>
      <w:r w:rsidRPr="00477B3A">
        <w:t xml:space="preserve">. Verwijs hiervoor naar </w:t>
      </w:r>
      <w:r w:rsidR="00AC7299" w:rsidRPr="00477B3A">
        <w:t xml:space="preserve">literatuur en media (referenties), en </w:t>
      </w:r>
      <w:r w:rsidRPr="00477B3A">
        <w:t>(commercieel) beschikbare producten of diensten</w:t>
      </w:r>
      <w:r w:rsidR="00AC7299" w:rsidRPr="00477B3A">
        <w:t xml:space="preserve"> </w:t>
      </w:r>
      <w:r w:rsidR="00AF161A" w:rsidRPr="00477B3A">
        <w:t>(geen bijlagen mogelijk)</w:t>
      </w:r>
      <w:r w:rsidRPr="00477B3A">
        <w:t>.</w:t>
      </w:r>
    </w:p>
    <w:p w14:paraId="244D242C" w14:textId="36F39DB5" w:rsidR="00085408" w:rsidRPr="00477B3A" w:rsidRDefault="00085408" w:rsidP="001D3EC2">
      <w:pPr>
        <w:pStyle w:val="ListParagraph"/>
      </w:pPr>
      <w:r w:rsidRPr="00477B3A">
        <w:t xml:space="preserve">Uit de beschrijving moet duidelijk zijn wat en onder welke vorm </w:t>
      </w:r>
      <w:r w:rsidRPr="00477B3A">
        <w:rPr>
          <w:b/>
        </w:rPr>
        <w:t>beschikbaar zal zijn voor de doelgroep</w:t>
      </w:r>
      <w:r w:rsidRPr="00477B3A">
        <w:t xml:space="preserve"> na afloop van het project. Geef hierbij aan wat er nog nodig is </w:t>
      </w:r>
      <w:r w:rsidR="00AF161A" w:rsidRPr="00477B3A">
        <w:t xml:space="preserve">(specifieke instrumenten, handleiding, </w:t>
      </w:r>
      <w:r w:rsidR="00D2674E" w:rsidRPr="00477B3A">
        <w:t>apps</w:t>
      </w:r>
      <w:r w:rsidR="00AF161A" w:rsidRPr="00477B3A">
        <w:t xml:space="preserve">, </w:t>
      </w:r>
      <w:r w:rsidR="00AC7299" w:rsidRPr="00477B3A">
        <w:t xml:space="preserve">boek met </w:t>
      </w:r>
      <w:r w:rsidR="00AF161A" w:rsidRPr="00477B3A">
        <w:t xml:space="preserve">referentiewerken, </w:t>
      </w:r>
      <w:r w:rsidR="00AC7299" w:rsidRPr="00477B3A">
        <w:t xml:space="preserve">demonstraties, </w:t>
      </w:r>
      <w:r w:rsidR="00AF161A" w:rsidRPr="00477B3A">
        <w:t xml:space="preserve">…) </w:t>
      </w:r>
      <w:r w:rsidRPr="00477B3A">
        <w:t>na het TETRA-project om de resultaten goed te kunnen gebruiken.</w:t>
      </w:r>
    </w:p>
    <w:p w14:paraId="3E717544" w14:textId="77777777" w:rsidR="00085408" w:rsidRPr="00477B3A" w:rsidRDefault="00085408" w:rsidP="001D3EC2">
      <w:pPr>
        <w:pStyle w:val="ListParagraph"/>
      </w:pPr>
      <w:r w:rsidRPr="00477B3A">
        <w:t xml:space="preserve">Geef aan op welke manier de projectresultaten bijdragen tot de </w:t>
      </w:r>
      <w:r w:rsidRPr="00477B3A">
        <w:rPr>
          <w:b/>
        </w:rPr>
        <w:t>kennisverhoging</w:t>
      </w:r>
      <w:r w:rsidRPr="00477B3A">
        <w:t xml:space="preserve"> en latere i</w:t>
      </w:r>
      <w:r w:rsidRPr="00477B3A">
        <w:rPr>
          <w:b/>
        </w:rPr>
        <w:t>nnovatiecapaciteit</w:t>
      </w:r>
      <w:r w:rsidRPr="00477B3A">
        <w:t xml:space="preserve"> van de doelgroep (meerwaarde voor de doelgroep)</w:t>
      </w:r>
      <w:r w:rsidR="008F738D" w:rsidRPr="00477B3A">
        <w:t>.</w:t>
      </w:r>
    </w:p>
    <w:p w14:paraId="21AC7DE8" w14:textId="77777777" w:rsidR="00085408" w:rsidRPr="00477B3A" w:rsidRDefault="00085408" w:rsidP="001D3EC2">
      <w:pPr>
        <w:pStyle w:val="ListParagraph"/>
      </w:pPr>
      <w:r w:rsidRPr="00477B3A">
        <w:t>Toon aan dat er voldoend</w:t>
      </w:r>
      <w:r w:rsidR="00221DE7" w:rsidRPr="00477B3A">
        <w:t>e absorptiecapaciteit is bij deze ondernemingen en non-profitorganisaties</w:t>
      </w:r>
      <w:r w:rsidR="008F738D" w:rsidRPr="00477B3A">
        <w:t>.</w:t>
      </w:r>
    </w:p>
    <w:p w14:paraId="7166FCB4" w14:textId="77777777" w:rsidR="006E5F8B" w:rsidRPr="00477B3A" w:rsidRDefault="00221DE7" w:rsidP="001D3EC2">
      <w:pPr>
        <w:pStyle w:val="ListParagraph"/>
      </w:pPr>
      <w:r w:rsidRPr="00477B3A">
        <w:t>Kunnen ze</w:t>
      </w:r>
      <w:r w:rsidR="00085408" w:rsidRPr="00477B3A">
        <w:t xml:space="preserve"> de </w:t>
      </w:r>
      <w:r w:rsidR="00085408" w:rsidRPr="00477B3A">
        <w:rPr>
          <w:b/>
        </w:rPr>
        <w:t>resultaten onmiddellijk implementeren</w:t>
      </w:r>
      <w:r w:rsidR="00085408" w:rsidRPr="00477B3A">
        <w:t xml:space="preserve"> of moeten ze zelf nog activiteiten ondernemen voor dit kan? Zo ja, welke?</w:t>
      </w:r>
    </w:p>
    <w:p w14:paraId="16F973EA" w14:textId="77777777" w:rsidR="00085408" w:rsidRPr="00477B3A" w:rsidRDefault="00085408" w:rsidP="00CD2D2B">
      <w:pPr>
        <w:pStyle w:val="Heading5"/>
      </w:pPr>
      <w:r w:rsidRPr="00477B3A">
        <w:t>Collectief bereik</w:t>
      </w:r>
    </w:p>
    <w:p w14:paraId="7AE0887C" w14:textId="77777777" w:rsidR="00085408" w:rsidRPr="00477B3A" w:rsidRDefault="00085408" w:rsidP="00085408">
      <w:pPr>
        <w:spacing w:after="120"/>
        <w:rPr>
          <w:lang w:val="nl-BE"/>
        </w:rPr>
      </w:pPr>
      <w:r w:rsidRPr="00477B3A">
        <w:rPr>
          <w:lang w:val="nl-BE"/>
        </w:rPr>
        <w:t xml:space="preserve">In dit deel wordt de ruime doelgroep van ondernemingen en </w:t>
      </w:r>
      <w:r w:rsidR="00051C51" w:rsidRPr="00477B3A">
        <w:rPr>
          <w:lang w:val="nl-BE"/>
        </w:rPr>
        <w:t>non-</w:t>
      </w:r>
      <w:r w:rsidRPr="00477B3A">
        <w:rPr>
          <w:lang w:val="nl-BE"/>
        </w:rPr>
        <w:t>profitorganisaties die de resultaten van het project kunnen gebruiken beschreven, en wordt aangegeven hoe de projectresultaten na afloop van het project uitgerold worden naar deze doelgroep.</w:t>
      </w:r>
    </w:p>
    <w:p w14:paraId="12E0EAE5" w14:textId="1D875F4A" w:rsidR="00085408" w:rsidRPr="00477B3A" w:rsidRDefault="00085408" w:rsidP="001D3EC2">
      <w:pPr>
        <w:pStyle w:val="ListParagraph"/>
      </w:pPr>
      <w:r w:rsidRPr="00477B3A">
        <w:t>Geef in een ruime context aan</w:t>
      </w:r>
      <w:r w:rsidRPr="00477B3A">
        <w:rPr>
          <w:bCs/>
        </w:rPr>
        <w:t xml:space="preserve"> tot welke doelgroep</w:t>
      </w:r>
      <w:r w:rsidR="00051C51" w:rsidRPr="00477B3A">
        <w:rPr>
          <w:bCs/>
        </w:rPr>
        <w:t>(en)</w:t>
      </w:r>
      <w:r w:rsidRPr="00477B3A">
        <w:t xml:space="preserve"> het project zich richt. Geef aan </w:t>
      </w:r>
      <w:r w:rsidRPr="00477B3A">
        <w:rPr>
          <w:b/>
        </w:rPr>
        <w:t xml:space="preserve">welk type organisaties </w:t>
      </w:r>
      <w:r w:rsidRPr="00477B3A">
        <w:t>er in de doelgroep z</w:t>
      </w:r>
      <w:r w:rsidR="00051C51" w:rsidRPr="00477B3A">
        <w:t>itten</w:t>
      </w:r>
      <w:r w:rsidRPr="00477B3A">
        <w:t>, of het kleine of grote organisaties zijn</w:t>
      </w:r>
      <w:r w:rsidR="00A37391" w:rsidRPr="00477B3A">
        <w:t>, met eigen R&amp;D capaciteit of net niet,</w:t>
      </w:r>
      <w:r w:rsidR="00DF7AA6" w:rsidRPr="00477B3A">
        <w:t xml:space="preserve"> </w:t>
      </w:r>
      <w:r w:rsidRPr="00477B3A">
        <w:t xml:space="preserve">en hoe groot deze doelgroep is in Vlaanderen. Kwantificeer en specificeer de reële doelgroep die gebruik zal maken van de projectresultaten </w:t>
      </w:r>
      <w:r w:rsidRPr="00477B3A">
        <w:rPr>
          <w:i/>
        </w:rPr>
        <w:t xml:space="preserve">(bv. niet ‘de’ bouwsector, maar ‘de </w:t>
      </w:r>
      <w:r w:rsidR="00DB3102" w:rsidRPr="00477B3A">
        <w:rPr>
          <w:i/>
        </w:rPr>
        <w:t>X</w:t>
      </w:r>
      <w:r w:rsidRPr="00477B3A">
        <w:rPr>
          <w:i/>
        </w:rPr>
        <w:t xml:space="preserve"> aannemers die zich specialiseren in kantoorgebouwen’</w:t>
      </w:r>
      <w:r w:rsidR="00AF161A" w:rsidRPr="00477B3A">
        <w:rPr>
          <w:i/>
        </w:rPr>
        <w:t xml:space="preserve">, waarvan een </w:t>
      </w:r>
      <w:r w:rsidR="00DB3102" w:rsidRPr="00477B3A">
        <w:rPr>
          <w:i/>
        </w:rPr>
        <w:t>Y-</w:t>
      </w:r>
      <w:r w:rsidR="00AF161A" w:rsidRPr="00477B3A">
        <w:rPr>
          <w:i/>
        </w:rPr>
        <w:t xml:space="preserve">tal </w:t>
      </w:r>
      <w:r w:rsidR="00AC7299" w:rsidRPr="00477B3A">
        <w:rPr>
          <w:i/>
        </w:rPr>
        <w:t xml:space="preserve">tijdens het project </w:t>
      </w:r>
      <w:r w:rsidR="00AF161A" w:rsidRPr="00477B3A">
        <w:rPr>
          <w:i/>
        </w:rPr>
        <w:t>bereikt zal worden</w:t>
      </w:r>
      <w:r w:rsidR="00DB3102" w:rsidRPr="00477B3A">
        <w:rPr>
          <w:i/>
        </w:rPr>
        <w:t xml:space="preserve"> en Z</w:t>
      </w:r>
      <w:r w:rsidR="00062F22" w:rsidRPr="00477B3A">
        <w:rPr>
          <w:i/>
        </w:rPr>
        <w:t xml:space="preserve"> (KPI1) die </w:t>
      </w:r>
      <w:r w:rsidR="00051C51" w:rsidRPr="00477B3A">
        <w:rPr>
          <w:i/>
        </w:rPr>
        <w:t xml:space="preserve">verwacht worden aan te geven </w:t>
      </w:r>
      <w:r w:rsidR="00062F22" w:rsidRPr="00477B3A">
        <w:rPr>
          <w:i/>
        </w:rPr>
        <w:t>de kennis van het TETRA-project toe te zullen passen</w:t>
      </w:r>
      <w:r w:rsidRPr="00477B3A">
        <w:rPr>
          <w:i/>
        </w:rPr>
        <w:t>)</w:t>
      </w:r>
      <w:r w:rsidRPr="00477B3A">
        <w:t xml:space="preserve">. Indien nodig, maak onderscheid tussen </w:t>
      </w:r>
      <w:r w:rsidR="00C45CBC" w:rsidRPr="00477B3A">
        <w:t>organisaties</w:t>
      </w:r>
      <w:r w:rsidRPr="00477B3A">
        <w:t xml:space="preserve"> die voorloper</w:t>
      </w:r>
      <w:r w:rsidR="00062F22" w:rsidRPr="00477B3A">
        <w:t>s zijn en welke eerder</w:t>
      </w:r>
      <w:r w:rsidRPr="00477B3A">
        <w:t xml:space="preserve"> innovatievolger</w:t>
      </w:r>
      <w:r w:rsidR="00062F22" w:rsidRPr="00477B3A">
        <w:t>s</w:t>
      </w:r>
      <w:r w:rsidRPr="00477B3A">
        <w:t xml:space="preserve"> zijn. Daarnaast wordt ook aangegeven welke organisaties uit de waardeketen belangrijk zijn voor de latere ruime exploitatie van de projectresultaten.</w:t>
      </w:r>
    </w:p>
    <w:p w14:paraId="59A011C1" w14:textId="77777777" w:rsidR="00085408" w:rsidRPr="00477B3A" w:rsidRDefault="00085408" w:rsidP="001D3EC2">
      <w:pPr>
        <w:pStyle w:val="ListParagraph"/>
      </w:pPr>
      <w:r w:rsidRPr="00477B3A">
        <w:t>Geef ook aan op welke wijze de doelgroep betrokken werd bij de voorbereiding van de projectaanvraag.</w:t>
      </w:r>
    </w:p>
    <w:p w14:paraId="6CD60CA6" w14:textId="3AF5E8E5" w:rsidR="00085408" w:rsidRPr="00477B3A" w:rsidRDefault="00085408" w:rsidP="001D3EC2">
      <w:pPr>
        <w:pStyle w:val="ListParagraph"/>
      </w:pPr>
      <w:r w:rsidRPr="00477B3A">
        <w:t xml:space="preserve">Geef aan hoe de </w:t>
      </w:r>
      <w:r w:rsidR="00CD1AF7" w:rsidRPr="00477B3A">
        <w:t>begeleidingsgroep</w:t>
      </w:r>
      <w:r w:rsidRPr="00477B3A">
        <w:t xml:space="preserve"> samengesteld is en georganiseerd wordt. Motiveer de </w:t>
      </w:r>
      <w:r w:rsidRPr="00477B3A">
        <w:rPr>
          <w:b/>
        </w:rPr>
        <w:t xml:space="preserve">keuze van de leden van de </w:t>
      </w:r>
      <w:r w:rsidR="00CD1AF7" w:rsidRPr="00477B3A">
        <w:rPr>
          <w:b/>
        </w:rPr>
        <w:t>begeleidingsgroep</w:t>
      </w:r>
      <w:r w:rsidRPr="00477B3A">
        <w:rPr>
          <w:b/>
        </w:rPr>
        <w:t>.</w:t>
      </w:r>
      <w:r w:rsidRPr="00477B3A">
        <w:t xml:space="preserve"> Geef aan waarom deze representatief zijn voor andere organisaties uit de doelgroep </w:t>
      </w:r>
      <w:r w:rsidR="000019CA" w:rsidRPr="00477B3A">
        <w:t xml:space="preserve">(waardeketen) </w:t>
      </w:r>
      <w:r w:rsidRPr="00477B3A">
        <w:t xml:space="preserve">of waarom deze relevant zijn met het oog op de uitrol en/of exploitatie van de projectresultaten </w:t>
      </w:r>
      <w:r w:rsidR="000019CA" w:rsidRPr="00477B3A">
        <w:t>(</w:t>
      </w:r>
      <w:r w:rsidR="008F738D" w:rsidRPr="00477B3A">
        <w:t>c</w:t>
      </w:r>
      <w:r w:rsidR="0098193C" w:rsidRPr="00477B3A">
        <w:t xml:space="preserve">lusters, federaties, </w:t>
      </w:r>
      <w:r w:rsidR="000019CA" w:rsidRPr="00477B3A">
        <w:t>collectieve centra, …)</w:t>
      </w:r>
      <w:r w:rsidR="00583A6A" w:rsidRPr="00477B3A">
        <w:t>.</w:t>
      </w:r>
    </w:p>
    <w:p w14:paraId="6AB03FF4" w14:textId="77777777" w:rsidR="00085408" w:rsidRPr="00477B3A" w:rsidRDefault="00085408" w:rsidP="00CD2D2B">
      <w:pPr>
        <w:pStyle w:val="Heading5"/>
      </w:pPr>
      <w:r w:rsidRPr="00477B3A">
        <w:t>Potentieel op economische impact voor de doelgroep</w:t>
      </w:r>
    </w:p>
    <w:p w14:paraId="06925307" w14:textId="06F45F41" w:rsidR="00085408" w:rsidRPr="00477B3A" w:rsidRDefault="00085408" w:rsidP="004A6523">
      <w:pPr>
        <w:keepNext/>
        <w:rPr>
          <w:lang w:val="nl-BE"/>
        </w:rPr>
      </w:pPr>
      <w:r w:rsidRPr="00477B3A">
        <w:rPr>
          <w:lang w:val="nl-BE"/>
        </w:rPr>
        <w:t xml:space="preserve">In dit deel wordt aangegeven wat de mogelijke economische impact is </w:t>
      </w:r>
      <w:r w:rsidR="00DB0007" w:rsidRPr="00477B3A">
        <w:rPr>
          <w:lang w:val="nl-BE"/>
        </w:rPr>
        <w:t xml:space="preserve">zowel op bedrijfsniveau als voor Vlaanderen </w:t>
      </w:r>
      <w:r w:rsidRPr="00477B3A">
        <w:rPr>
          <w:lang w:val="nl-BE"/>
        </w:rPr>
        <w:t xml:space="preserve">bij het gebruik van de projectresultaten door de ondernemingen en </w:t>
      </w:r>
      <w:r w:rsidR="00C45CBC" w:rsidRPr="00477B3A">
        <w:rPr>
          <w:lang w:val="nl-BE"/>
        </w:rPr>
        <w:t>non-profit</w:t>
      </w:r>
      <w:r w:rsidRPr="00477B3A">
        <w:rPr>
          <w:lang w:val="nl-BE"/>
        </w:rPr>
        <w:t xml:space="preserve">organisaties uit de doelgroep. Indien er verschillen zijn qua impact tussen verschillende subdoelgroepen kunnen onderstaande zaken beschreven worden per ‘deel’ van de ruime doelgroep. Er </w:t>
      </w:r>
      <w:r w:rsidR="00B35D94" w:rsidRPr="00477B3A">
        <w:rPr>
          <w:lang w:val="nl-BE"/>
        </w:rPr>
        <w:t>dient</w:t>
      </w:r>
      <w:r w:rsidRPr="00477B3A">
        <w:rPr>
          <w:lang w:val="nl-BE"/>
        </w:rPr>
        <w:t xml:space="preserve"> ook onderbouwd </w:t>
      </w:r>
      <w:r w:rsidR="00B35D94" w:rsidRPr="00477B3A">
        <w:rPr>
          <w:lang w:val="nl-BE"/>
        </w:rPr>
        <w:t xml:space="preserve">te worden </w:t>
      </w:r>
      <w:r w:rsidRPr="00477B3A">
        <w:rPr>
          <w:lang w:val="nl-BE"/>
        </w:rPr>
        <w:t>dat de projectresultaten een reële kans hebben op een uitrol op grotere schaal, kort na afloop van het project.</w:t>
      </w:r>
    </w:p>
    <w:p w14:paraId="3687EFC9" w14:textId="67F6EDB8" w:rsidR="00085408" w:rsidRPr="00477B3A" w:rsidRDefault="00085408" w:rsidP="00085408">
      <w:pPr>
        <w:rPr>
          <w:i/>
          <w:lang w:val="nl-BE"/>
        </w:rPr>
      </w:pPr>
      <w:r w:rsidRPr="00477B3A">
        <w:rPr>
          <w:i/>
          <w:lang w:val="nl-BE"/>
        </w:rPr>
        <w:t>Hou er rekening mee dat projecten die in hoofdzaak gericht zijn op economische meerwaarde voor landbouw</w:t>
      </w:r>
      <w:r w:rsidR="00CD1AF7" w:rsidRPr="00477B3A">
        <w:rPr>
          <w:i/>
          <w:lang w:val="nl-BE"/>
        </w:rPr>
        <w:t>ondernemingen</w:t>
      </w:r>
      <w:r w:rsidRPr="00477B3A">
        <w:rPr>
          <w:i/>
          <w:lang w:val="nl-BE"/>
        </w:rPr>
        <w:t xml:space="preserve"> niet gesteund </w:t>
      </w:r>
      <w:r w:rsidR="001B1BB4" w:rsidRPr="00477B3A">
        <w:rPr>
          <w:i/>
          <w:lang w:val="nl-BE"/>
        </w:rPr>
        <w:t xml:space="preserve">kunnen </w:t>
      </w:r>
      <w:r w:rsidRPr="00477B3A">
        <w:rPr>
          <w:i/>
          <w:lang w:val="nl-BE"/>
        </w:rPr>
        <w:t xml:space="preserve">worden </w:t>
      </w:r>
      <w:bookmarkStart w:id="20" w:name="_Hlk53136771"/>
      <w:r w:rsidRPr="00477B3A">
        <w:rPr>
          <w:i/>
          <w:lang w:val="nl-BE"/>
        </w:rPr>
        <w:t>via TETRA</w:t>
      </w:r>
      <w:bookmarkEnd w:id="20"/>
      <w:r w:rsidRPr="00477B3A">
        <w:rPr>
          <w:i/>
          <w:lang w:val="nl-BE"/>
        </w:rPr>
        <w:t xml:space="preserve">. Indien hun rol belangrijk is in de waardeketen </w:t>
      </w:r>
      <w:r w:rsidRPr="00477B3A">
        <w:rPr>
          <w:i/>
          <w:lang w:val="nl-BE"/>
        </w:rPr>
        <w:lastRenderedPageBreak/>
        <w:t>komen ze uiteraard wel in aanmerking voor kennisoverdracht, maar het moet duidelijk zijn dat er bij ‘andere’ organisaties ook een belangrijke economische meerwaarde is.</w:t>
      </w:r>
    </w:p>
    <w:p w14:paraId="1806CD5C" w14:textId="6B7E39D0" w:rsidR="00085408" w:rsidRPr="00477B3A" w:rsidRDefault="001B1BB4" w:rsidP="00085408">
      <w:pPr>
        <w:rPr>
          <w:i/>
          <w:lang w:val="nl-BE"/>
        </w:rPr>
      </w:pPr>
      <w:r w:rsidRPr="00477B3A">
        <w:rPr>
          <w:i/>
          <w:lang w:val="nl-BE"/>
        </w:rPr>
        <w:t xml:space="preserve">Ook indien </w:t>
      </w:r>
      <w:r w:rsidR="00085408" w:rsidRPr="00477B3A">
        <w:rPr>
          <w:i/>
          <w:lang w:val="nl-BE"/>
        </w:rPr>
        <w:t>er geen economische impact kan geduid worden bij Vlaamse organisaties</w:t>
      </w:r>
      <w:r w:rsidR="00857CA8" w:rsidRPr="00477B3A">
        <w:rPr>
          <w:i/>
          <w:lang w:val="nl-BE"/>
        </w:rPr>
        <w:t>,</w:t>
      </w:r>
      <w:r w:rsidR="00085408" w:rsidRPr="00477B3A">
        <w:rPr>
          <w:i/>
          <w:lang w:val="nl-BE"/>
        </w:rPr>
        <w:t xml:space="preserve"> kan het project niet gesteund worden </w:t>
      </w:r>
      <w:r w:rsidRPr="00477B3A">
        <w:rPr>
          <w:i/>
          <w:lang w:val="nl-BE"/>
        </w:rPr>
        <w:t xml:space="preserve">via </w:t>
      </w:r>
      <w:r w:rsidR="00085408" w:rsidRPr="00477B3A">
        <w:rPr>
          <w:i/>
          <w:lang w:val="nl-BE"/>
        </w:rPr>
        <w:t>TETRA.</w:t>
      </w:r>
    </w:p>
    <w:p w14:paraId="58010602" w14:textId="77777777" w:rsidR="00AC7299" w:rsidRPr="00477B3A" w:rsidRDefault="00AC7299" w:rsidP="001D3EC2">
      <w:pPr>
        <w:pStyle w:val="ListParagraph"/>
      </w:pPr>
      <w:r w:rsidRPr="00477B3A">
        <w:t xml:space="preserve">Maak een inschatting/raming van de </w:t>
      </w:r>
      <w:r w:rsidRPr="00477B3A">
        <w:rPr>
          <w:b/>
        </w:rPr>
        <w:t>activiteiten en bijhorende kosten</w:t>
      </w:r>
      <w:r w:rsidRPr="00477B3A">
        <w:t xml:space="preserve"> die een onderneming</w:t>
      </w:r>
      <w:r w:rsidR="00C45CBC" w:rsidRPr="00477B3A">
        <w:t xml:space="preserve"> of non-</w:t>
      </w:r>
      <w:r w:rsidRPr="00477B3A">
        <w:t>profitorganisatie uit de doelgroep nog moet nemen vooraleer de projectresultaten omgezet worden in producten, diensten of processen (investeringen, marketing, vervolgonderzoek, registratieprocedures, …).</w:t>
      </w:r>
    </w:p>
    <w:p w14:paraId="3A504E6C" w14:textId="47B25601" w:rsidR="00AC7299" w:rsidRPr="00477B3A" w:rsidRDefault="00085408" w:rsidP="001D3EC2">
      <w:pPr>
        <w:pStyle w:val="ListParagraph"/>
      </w:pPr>
      <w:r w:rsidRPr="00477B3A">
        <w:rPr>
          <w:snapToGrid w:val="0"/>
        </w:rPr>
        <w:t xml:space="preserve">Geef aan in welke mate het project bijdraagt tot de </w:t>
      </w:r>
      <w:r w:rsidRPr="00477B3A">
        <w:rPr>
          <w:b/>
          <w:snapToGrid w:val="0"/>
        </w:rPr>
        <w:t>competitieve positie</w:t>
      </w:r>
      <w:r w:rsidR="00B35D94" w:rsidRPr="00477B3A">
        <w:rPr>
          <w:b/>
          <w:snapToGrid w:val="0"/>
        </w:rPr>
        <w:t xml:space="preserve"> en</w:t>
      </w:r>
      <w:r w:rsidR="0098193C" w:rsidRPr="00477B3A">
        <w:rPr>
          <w:b/>
          <w:snapToGrid w:val="0"/>
        </w:rPr>
        <w:t xml:space="preserve"> het innovatiepotentieel</w:t>
      </w:r>
      <w:r w:rsidR="00B35D94" w:rsidRPr="00477B3A">
        <w:rPr>
          <w:snapToGrid w:val="0"/>
        </w:rPr>
        <w:t xml:space="preserve"> </w:t>
      </w:r>
      <w:r w:rsidRPr="00477B3A">
        <w:rPr>
          <w:snapToGrid w:val="0"/>
        </w:rPr>
        <w:t>van de (Vlaamse) organisaties</w:t>
      </w:r>
      <w:r w:rsidR="00AC7299" w:rsidRPr="00477B3A">
        <w:rPr>
          <w:snapToGrid w:val="0"/>
        </w:rPr>
        <w:t>.</w:t>
      </w:r>
      <w:r w:rsidR="00AC7299" w:rsidRPr="00477B3A">
        <w:t xml:space="preserve"> Geef hierbij aan of de beoogde toepassingen een deel zijn van de kernactiviteit van de ondernemingen of </w:t>
      </w:r>
      <w:r w:rsidR="00DA7200" w:rsidRPr="00477B3A">
        <w:t xml:space="preserve">de </w:t>
      </w:r>
      <w:r w:rsidR="006C7976" w:rsidRPr="00477B3A">
        <w:t>non-profitorganisatie</w:t>
      </w:r>
      <w:r w:rsidR="00DA7200" w:rsidRPr="00477B3A">
        <w:t>s</w:t>
      </w:r>
      <w:r w:rsidR="006C7976" w:rsidRPr="00477B3A">
        <w:t xml:space="preserve">, of </w:t>
      </w:r>
      <w:r w:rsidR="00AC7299" w:rsidRPr="00477B3A">
        <w:t>eerder een nevenactiviteit zijn.</w:t>
      </w:r>
    </w:p>
    <w:p w14:paraId="35DD5AF4" w14:textId="070A9306" w:rsidR="00085408" w:rsidRPr="00477B3A" w:rsidRDefault="00AC7299" w:rsidP="001D3EC2">
      <w:pPr>
        <w:pStyle w:val="ListParagraph"/>
      </w:pPr>
      <w:r w:rsidRPr="00477B3A">
        <w:rPr>
          <w:snapToGrid w:val="0"/>
        </w:rPr>
        <w:t>I</w:t>
      </w:r>
      <w:r w:rsidR="00085408" w:rsidRPr="00477B3A">
        <w:rPr>
          <w:snapToGrid w:val="0"/>
        </w:rPr>
        <w:t xml:space="preserve">n welke mate </w:t>
      </w:r>
      <w:r w:rsidRPr="00477B3A">
        <w:rPr>
          <w:snapToGrid w:val="0"/>
        </w:rPr>
        <w:t xml:space="preserve">is </w:t>
      </w:r>
      <w:r w:rsidR="00085408" w:rsidRPr="00477B3A">
        <w:rPr>
          <w:snapToGrid w:val="0"/>
        </w:rPr>
        <w:t xml:space="preserve">er een impact </w:t>
      </w:r>
      <w:r w:rsidRPr="00477B3A">
        <w:rPr>
          <w:snapToGrid w:val="0"/>
        </w:rPr>
        <w:t>te verwachten</w:t>
      </w:r>
      <w:r w:rsidR="00085408" w:rsidRPr="00477B3A">
        <w:rPr>
          <w:snapToGrid w:val="0"/>
        </w:rPr>
        <w:t xml:space="preserve"> op</w:t>
      </w:r>
      <w:r w:rsidR="0098193C" w:rsidRPr="00477B3A">
        <w:rPr>
          <w:snapToGrid w:val="0"/>
        </w:rPr>
        <w:t xml:space="preserve"> de</w:t>
      </w:r>
      <w:r w:rsidR="00085408" w:rsidRPr="00477B3A">
        <w:rPr>
          <w:snapToGrid w:val="0"/>
        </w:rPr>
        <w:t xml:space="preserve"> </w:t>
      </w:r>
      <w:r w:rsidR="00085408" w:rsidRPr="00477B3A">
        <w:rPr>
          <w:b/>
          <w:snapToGrid w:val="0"/>
        </w:rPr>
        <w:t>tewerkstelling en investeringen</w:t>
      </w:r>
      <w:r w:rsidR="00085408" w:rsidRPr="00477B3A">
        <w:rPr>
          <w:snapToGrid w:val="0"/>
        </w:rPr>
        <w:t xml:space="preserve"> in Vlaanderen.</w:t>
      </w:r>
    </w:p>
    <w:p w14:paraId="07F714B1" w14:textId="77777777" w:rsidR="00085408" w:rsidRPr="00477B3A" w:rsidRDefault="00085408" w:rsidP="001D3EC2">
      <w:pPr>
        <w:pStyle w:val="ListParagraph"/>
      </w:pPr>
      <w:r w:rsidRPr="00477B3A">
        <w:t xml:space="preserve">Maak een inschatting/raming van de </w:t>
      </w:r>
      <w:r w:rsidRPr="00477B3A">
        <w:rPr>
          <w:b/>
        </w:rPr>
        <w:t>potentiële winst</w:t>
      </w:r>
      <w:r w:rsidRPr="00477B3A">
        <w:t xml:space="preserve"> voor de organisaties uit de doelgroep: </w:t>
      </w:r>
      <w:r w:rsidR="006329AF" w:rsidRPr="00477B3A">
        <w:t>bv.</w:t>
      </w:r>
      <w:r w:rsidRPr="00477B3A">
        <w:t xml:space="preserve"> meer omzet of behoud van de omzet, kostenbesparingen, verhogen van graad van automatisatie, rendementsverbetering, meer dienstverlening met zelfde middelen, …</w:t>
      </w:r>
    </w:p>
    <w:p w14:paraId="2CE179CF" w14:textId="36AAEB71" w:rsidR="00085408" w:rsidRPr="00477B3A" w:rsidRDefault="00085408" w:rsidP="001D3EC2">
      <w:pPr>
        <w:pStyle w:val="ListParagraph"/>
      </w:pPr>
      <w:r w:rsidRPr="00477B3A">
        <w:rPr>
          <w:b/>
        </w:rPr>
        <w:t>Positioneer het gebruik van de projectresultaten</w:t>
      </w:r>
      <w:r w:rsidRPr="00477B3A">
        <w:t xml:space="preserve"> t.o.v. commercieel beschikbare alternatieven (andere technologie of methodologie) </w:t>
      </w:r>
      <w:r w:rsidR="00DA7200" w:rsidRPr="00477B3A">
        <w:rPr>
          <w:snapToGrid w:val="0"/>
        </w:rPr>
        <w:t xml:space="preserve">of activiteiten die uitgevoerd worden door de overheid (in het geval van maatschappelijke doelstellingen), </w:t>
      </w:r>
      <w:r w:rsidRPr="00477B3A">
        <w:t>en motiveer waarom een organisatie zou kiezen voor de toepassingen die beoogd worden met dit project.</w:t>
      </w:r>
    </w:p>
    <w:p w14:paraId="610AB3D1" w14:textId="77777777" w:rsidR="00085408" w:rsidRPr="00477B3A" w:rsidRDefault="00085408" w:rsidP="001D3EC2">
      <w:pPr>
        <w:pStyle w:val="ListParagraph"/>
      </w:pPr>
      <w:r w:rsidRPr="00477B3A">
        <w:t xml:space="preserve">Vermeld </w:t>
      </w:r>
      <w:r w:rsidRPr="00477B3A">
        <w:rPr>
          <w:b/>
        </w:rPr>
        <w:t xml:space="preserve">mogelijke hindernissen </w:t>
      </w:r>
      <w:r w:rsidRPr="00477B3A">
        <w:t xml:space="preserve">(bv. IP, wetgeving, </w:t>
      </w:r>
      <w:r w:rsidR="000F6971" w:rsidRPr="00477B3A">
        <w:t>marktomgeving</w:t>
      </w:r>
      <w:r w:rsidRPr="00477B3A">
        <w:t>) en geef aan hoe het project daarop anticipeert.</w:t>
      </w:r>
    </w:p>
    <w:p w14:paraId="72A14CE9" w14:textId="69F378B8" w:rsidR="00085408" w:rsidRPr="00477B3A" w:rsidRDefault="00085408" w:rsidP="00CD2D2B">
      <w:pPr>
        <w:pStyle w:val="Heading5"/>
      </w:pPr>
      <w:r w:rsidRPr="00477B3A">
        <w:t>Potentieel op maatschappelijke meerwaarde</w:t>
      </w:r>
    </w:p>
    <w:p w14:paraId="31108DBE" w14:textId="3BB7053A" w:rsidR="0084305A" w:rsidRPr="00477B3A" w:rsidRDefault="0084305A" w:rsidP="0084305A">
      <w:pPr>
        <w:rPr>
          <w:lang w:val="nl-BE"/>
        </w:rPr>
      </w:pPr>
      <w:r w:rsidRPr="00477B3A">
        <w:rPr>
          <w:lang w:val="nl-BE"/>
        </w:rPr>
        <w:t>Dit deel moet</w:t>
      </w:r>
      <w:r w:rsidR="001B1BB4" w:rsidRPr="00477B3A">
        <w:rPr>
          <w:lang w:val="nl-BE"/>
        </w:rPr>
        <w:t xml:space="preserve"> </w:t>
      </w:r>
      <w:r w:rsidR="001B1BB4" w:rsidRPr="00477B3A">
        <w:rPr>
          <w:b/>
          <w:bCs/>
          <w:lang w:val="nl-BE"/>
        </w:rPr>
        <w:t>enkel</w:t>
      </w:r>
      <w:r w:rsidRPr="00477B3A">
        <w:rPr>
          <w:b/>
          <w:bCs/>
          <w:lang w:val="nl-BE"/>
        </w:rPr>
        <w:t xml:space="preserve"> ingevuld</w:t>
      </w:r>
      <w:r w:rsidRPr="00477B3A">
        <w:rPr>
          <w:lang w:val="nl-BE"/>
        </w:rPr>
        <w:t xml:space="preserve"> worden </w:t>
      </w:r>
      <w:r w:rsidRPr="00477B3A">
        <w:rPr>
          <w:b/>
          <w:bCs/>
          <w:lang w:val="nl-BE"/>
        </w:rPr>
        <w:t>indien</w:t>
      </w:r>
      <w:r w:rsidRPr="00477B3A">
        <w:rPr>
          <w:lang w:val="nl-BE"/>
        </w:rPr>
        <w:t xml:space="preserve"> het project, naast de doelstelling om een economische meerwaarde te genereren bij de doelgroep,</w:t>
      </w:r>
      <w:r w:rsidRPr="00477B3A">
        <w:rPr>
          <w:b/>
          <w:lang w:val="nl-BE"/>
        </w:rPr>
        <w:t xml:space="preserve"> </w:t>
      </w:r>
      <w:r w:rsidRPr="00477B3A">
        <w:rPr>
          <w:lang w:val="nl-BE"/>
        </w:rPr>
        <w:t xml:space="preserve">ook </w:t>
      </w:r>
      <w:r w:rsidRPr="00477B3A">
        <w:rPr>
          <w:b/>
          <w:bCs/>
          <w:lang w:val="nl-BE"/>
        </w:rPr>
        <w:t>een</w:t>
      </w:r>
      <w:r w:rsidRPr="00477B3A">
        <w:rPr>
          <w:b/>
          <w:lang w:val="nl-BE"/>
        </w:rPr>
        <w:t xml:space="preserve"> in het innovatiedoel expliciet opgenomen doelstelling </w:t>
      </w:r>
      <w:r w:rsidRPr="00477B3A">
        <w:rPr>
          <w:lang w:val="nl-BE"/>
        </w:rPr>
        <w:t xml:space="preserve">bevat om een (deel)oplossing te bieden aan </w:t>
      </w:r>
      <w:r w:rsidR="00DB3102" w:rsidRPr="00477B3A">
        <w:rPr>
          <w:lang w:val="nl-BE"/>
        </w:rPr>
        <w:t>een</w:t>
      </w:r>
      <w:r w:rsidRPr="00477B3A">
        <w:rPr>
          <w:lang w:val="nl-BE"/>
        </w:rPr>
        <w:t xml:space="preserve"> of meerdere </w:t>
      </w:r>
      <w:r w:rsidRPr="00477B3A">
        <w:rPr>
          <w:b/>
          <w:lang w:val="nl-BE"/>
        </w:rPr>
        <w:t>maatschappelijke uitdagingen</w:t>
      </w:r>
      <w:r w:rsidR="00B35D94" w:rsidRPr="00477B3A">
        <w:rPr>
          <w:b/>
          <w:lang w:val="nl-BE"/>
        </w:rPr>
        <w:t xml:space="preserve"> </w:t>
      </w:r>
      <w:r w:rsidR="00B35D94" w:rsidRPr="00477B3A">
        <w:rPr>
          <w:lang w:val="nl-BE"/>
        </w:rPr>
        <w:t>(bv. duurzaam materialenbeheer, energie-efficiëntie, zorginnovatie, duurzame mobiliteit en logistiek, sociale innovatie, arbeids- en werkorganisatie, creatief ondernemerschap, …)</w:t>
      </w:r>
      <w:r w:rsidRPr="00203A05">
        <w:rPr>
          <w:bCs/>
          <w:lang w:val="nl-BE"/>
        </w:rPr>
        <w:t>.</w:t>
      </w:r>
    </w:p>
    <w:p w14:paraId="631A78AE" w14:textId="77777777" w:rsidR="0084305A" w:rsidRPr="00477B3A" w:rsidRDefault="0084305A" w:rsidP="00F151DB">
      <w:pPr>
        <w:spacing w:after="120"/>
        <w:rPr>
          <w:lang w:val="nl-BE"/>
        </w:rPr>
      </w:pPr>
      <w:r w:rsidRPr="00477B3A">
        <w:rPr>
          <w:lang w:val="nl-BE"/>
        </w:rPr>
        <w:t>In het bijzonder moet hier het causaal verband tussen de projectresultaten en de vooropgestelde maatschappelijke impact geobjectiveerd aangetoond worden. Ook moet er onderbouwd worden dat er een reële kans is op een uitrol op grotere schaal, kort na afloop van het project.</w:t>
      </w:r>
    </w:p>
    <w:p w14:paraId="09949011" w14:textId="775056D0" w:rsidR="0084305A" w:rsidRPr="00477B3A" w:rsidRDefault="0084305A" w:rsidP="001D3EC2">
      <w:pPr>
        <w:pStyle w:val="ListParagraph"/>
      </w:pPr>
      <w:r w:rsidRPr="00477B3A">
        <w:t xml:space="preserve">Er moet een duidelijk </w:t>
      </w:r>
      <w:r w:rsidR="00DB3102" w:rsidRPr="00477B3A">
        <w:t xml:space="preserve">aanwijsbaar </w:t>
      </w:r>
      <w:r w:rsidR="00DB3102" w:rsidRPr="00477B3A">
        <w:rPr>
          <w:bCs/>
        </w:rPr>
        <w:t>en</w:t>
      </w:r>
      <w:r w:rsidR="00B35D94" w:rsidRPr="00477B3A">
        <w:t xml:space="preserve"> </w:t>
      </w:r>
      <w:r w:rsidR="00B35D94" w:rsidRPr="00477B3A">
        <w:rPr>
          <w:b/>
        </w:rPr>
        <w:t>objectief meetbaar</w:t>
      </w:r>
      <w:r w:rsidRPr="00477B3A">
        <w:t xml:space="preserve"> verband zijn tussen </w:t>
      </w:r>
      <w:r w:rsidR="00B35D94" w:rsidRPr="00477B3A">
        <w:t>de projectresultaten</w:t>
      </w:r>
      <w:r w:rsidRPr="00477B3A">
        <w:t xml:space="preserve"> en de vooropgestelde maatschappelijke impact. Indien dit causaal verband nog moet aangetoond worden, is het nodig dat dit kan gebeuren binnen de projectperiode. Dit mag echter geen aanleiding zijn voor meer risicovol wetenschappelijk onderzoek!</w:t>
      </w:r>
    </w:p>
    <w:p w14:paraId="2367A263" w14:textId="77777777" w:rsidR="0084305A" w:rsidRPr="00477B3A" w:rsidRDefault="0084305A" w:rsidP="001D3EC2">
      <w:pPr>
        <w:pStyle w:val="ListParagraph"/>
      </w:pPr>
      <w:r w:rsidRPr="00477B3A">
        <w:t xml:space="preserve">Beschrijf dit verband en geef op basis van dit verband (en aan de hand van in het project geplande te valideren cases of praktijksetting) een </w:t>
      </w:r>
      <w:r w:rsidRPr="00477B3A">
        <w:rPr>
          <w:b/>
        </w:rPr>
        <w:t>realistische inschatting</w:t>
      </w:r>
      <w:r w:rsidRPr="00477B3A">
        <w:t xml:space="preserve"> van de mogelijke maatschappelijke impact van het TETRA-project</w:t>
      </w:r>
      <w:r w:rsidR="000019CA" w:rsidRPr="00477B3A">
        <w:t>.</w:t>
      </w:r>
    </w:p>
    <w:p w14:paraId="59CD6B02" w14:textId="1BC693F3" w:rsidR="0084305A" w:rsidRPr="00477B3A" w:rsidRDefault="0084305A" w:rsidP="001D3EC2">
      <w:pPr>
        <w:pStyle w:val="ListParagraph"/>
      </w:pPr>
      <w:r w:rsidRPr="00477B3A">
        <w:t xml:space="preserve">Maak een inschatting/raming van de </w:t>
      </w:r>
      <w:r w:rsidRPr="00477B3A">
        <w:rPr>
          <w:b/>
        </w:rPr>
        <w:t>activiteiten en bijhorende kosten</w:t>
      </w:r>
      <w:r w:rsidRPr="00477B3A">
        <w:t xml:space="preserve"> die nodig zijn om de projectresultaten toe te passen (investeringen, marketing, kosten vervolg-innovatieproject, …)</w:t>
      </w:r>
      <w:r w:rsidR="00AD20C8">
        <w:t>.</w:t>
      </w:r>
    </w:p>
    <w:p w14:paraId="388F0AA9" w14:textId="601F541C" w:rsidR="0084305A" w:rsidRPr="00477B3A" w:rsidRDefault="0084305A" w:rsidP="001D3EC2">
      <w:pPr>
        <w:pStyle w:val="ListParagraph"/>
      </w:pPr>
      <w:r w:rsidRPr="00477B3A">
        <w:rPr>
          <w:u w:val="single"/>
        </w:rPr>
        <w:t>Indien van toepassing</w:t>
      </w:r>
      <w:r w:rsidR="003E6DD4" w:rsidRPr="00477B3A">
        <w:t>: m</w:t>
      </w:r>
      <w:r w:rsidRPr="00477B3A">
        <w:t xml:space="preserve">aak een inschatting/raming van de </w:t>
      </w:r>
      <w:r w:rsidRPr="00477B3A">
        <w:rPr>
          <w:b/>
        </w:rPr>
        <w:t>potentiële monetaire winst in het ecosysteem</w:t>
      </w:r>
      <w:r w:rsidRPr="00477B3A">
        <w:t xml:space="preserve">. Naast de directe winsten of besparingen voor </w:t>
      </w:r>
      <w:proofErr w:type="spellStart"/>
      <w:r w:rsidR="00DB3102" w:rsidRPr="00477B3A">
        <w:t>doelgroeporganisaties</w:t>
      </w:r>
      <w:proofErr w:type="spellEnd"/>
      <w:r w:rsidR="008F738D" w:rsidRPr="00477B3A">
        <w:t>,</w:t>
      </w:r>
      <w:r w:rsidRPr="00477B3A">
        <w:t xml:space="preserve"> zoals eerder beschreven bij economische impact, kunnen dit winsten of besparingen zijn op het vlak van milieu, mobiliteit, ziekteverzuim, enz.</w:t>
      </w:r>
      <w:r w:rsidR="003E6DD4" w:rsidRPr="00477B3A">
        <w:t>,</w:t>
      </w:r>
      <w:r w:rsidRPr="00477B3A">
        <w:t xml:space="preserve"> die impact hebben op alle stakeholders in de brede omgeving van de ondernemingen en </w:t>
      </w:r>
      <w:r w:rsidR="00DB3102" w:rsidRPr="00477B3A">
        <w:t>non-profit</w:t>
      </w:r>
      <w:r w:rsidRPr="00477B3A">
        <w:t>organisaties uit de doelgroep (zoals overheid en burgers).</w:t>
      </w:r>
    </w:p>
    <w:p w14:paraId="6298D48D" w14:textId="77777777" w:rsidR="0084305A" w:rsidRPr="00477B3A" w:rsidRDefault="0084305A" w:rsidP="001D3EC2">
      <w:pPr>
        <w:pStyle w:val="ListParagraph"/>
      </w:pPr>
      <w:r w:rsidRPr="00477B3A">
        <w:rPr>
          <w:b/>
        </w:rPr>
        <w:t>Positioneer het gebruik van de projectresultaten</w:t>
      </w:r>
      <w:r w:rsidR="00B35D94" w:rsidRPr="00477B3A">
        <w:rPr>
          <w:b/>
        </w:rPr>
        <w:t xml:space="preserve"> en hun meerwaarde </w:t>
      </w:r>
      <w:r w:rsidR="003E6DD4" w:rsidRPr="00477B3A">
        <w:t xml:space="preserve">voor </w:t>
      </w:r>
      <w:r w:rsidR="00B35D94" w:rsidRPr="00477B3A">
        <w:t>organisaties</w:t>
      </w:r>
      <w:r w:rsidRPr="00477B3A">
        <w:t xml:space="preserve"> t.o.v. </w:t>
      </w:r>
      <w:r w:rsidR="003E6DD4" w:rsidRPr="00477B3A">
        <w:t xml:space="preserve">bestaande </w:t>
      </w:r>
      <w:r w:rsidRPr="00477B3A">
        <w:t>alternatieven (diensten die de overheid nu aanbiedt, ande</w:t>
      </w:r>
      <w:r w:rsidR="00B35D94" w:rsidRPr="00477B3A">
        <w:t>re (commerciële) initiatieven)</w:t>
      </w:r>
      <w:r w:rsidRPr="00477B3A">
        <w:t>.</w:t>
      </w:r>
    </w:p>
    <w:p w14:paraId="1C1F194A" w14:textId="77777777" w:rsidR="00085408" w:rsidRPr="00477B3A" w:rsidRDefault="0084305A" w:rsidP="001D3EC2">
      <w:pPr>
        <w:pStyle w:val="ListParagraph"/>
      </w:pPr>
      <w:r w:rsidRPr="00477B3A">
        <w:t xml:space="preserve">Vermeld </w:t>
      </w:r>
      <w:r w:rsidRPr="00477B3A">
        <w:rPr>
          <w:b/>
        </w:rPr>
        <w:t>mogelijke hindernissen</w:t>
      </w:r>
      <w:r w:rsidRPr="00477B3A">
        <w:t xml:space="preserve"> (bv. wetgeving, omgeving, potentieel op aanvaarding, participatie van burgers, …) en geef aan hoe het project daarop anticipeert.</w:t>
      </w:r>
    </w:p>
    <w:p w14:paraId="7019ED38" w14:textId="77777777" w:rsidR="0084305A" w:rsidRPr="00477B3A" w:rsidRDefault="0084305A" w:rsidP="00CD2D2B">
      <w:pPr>
        <w:pStyle w:val="Heading5"/>
      </w:pPr>
      <w:r w:rsidRPr="00477B3A">
        <w:lastRenderedPageBreak/>
        <w:t>Inkoppeling in het onderwijs van de betrokken aanvrager(s)</w:t>
      </w:r>
    </w:p>
    <w:p w14:paraId="2DAE662B" w14:textId="77777777" w:rsidR="00724962" w:rsidRPr="00477B3A" w:rsidRDefault="00724962" w:rsidP="00F6492B">
      <w:pPr>
        <w:spacing w:after="120"/>
        <w:rPr>
          <w:lang w:val="nl-BE"/>
        </w:rPr>
      </w:pPr>
      <w:r w:rsidRPr="00477B3A">
        <w:rPr>
          <w:lang w:val="nl-BE"/>
        </w:rPr>
        <w:t xml:space="preserve">Via de integratie van de TETRA-projecten in </w:t>
      </w:r>
      <w:r w:rsidR="006A04FB" w:rsidRPr="00477B3A">
        <w:rPr>
          <w:lang w:val="nl-BE"/>
        </w:rPr>
        <w:t>de opleidingen aan de hogescholen</w:t>
      </w:r>
      <w:r w:rsidRPr="00477B3A">
        <w:rPr>
          <w:lang w:val="nl-BE"/>
        </w:rPr>
        <w:t xml:space="preserve"> en de geïntegreerde opleidingen aan de universit</w:t>
      </w:r>
      <w:r w:rsidR="006A04FB" w:rsidRPr="00477B3A">
        <w:rPr>
          <w:lang w:val="nl-BE"/>
        </w:rPr>
        <w:t>eiten, wordt ook hier geïnnoveerd</w:t>
      </w:r>
      <w:r w:rsidRPr="00477B3A">
        <w:rPr>
          <w:lang w:val="nl-BE"/>
        </w:rPr>
        <w:t xml:space="preserve">. </w:t>
      </w:r>
      <w:r w:rsidR="0084305A" w:rsidRPr="00477B3A">
        <w:rPr>
          <w:lang w:val="nl-BE"/>
        </w:rPr>
        <w:t xml:space="preserve">Elk project is pas ontvankelijk als er </w:t>
      </w:r>
      <w:r w:rsidR="0084305A" w:rsidRPr="00477B3A">
        <w:rPr>
          <w:b/>
          <w:lang w:val="nl-BE"/>
        </w:rPr>
        <w:t>minstens een doelstelling</w:t>
      </w:r>
      <w:r w:rsidR="0084305A" w:rsidRPr="00477B3A">
        <w:rPr>
          <w:lang w:val="nl-BE"/>
        </w:rPr>
        <w:t xml:space="preserve"> is voor het hoger onderwijs inzake </w:t>
      </w:r>
      <w:r w:rsidR="0084305A" w:rsidRPr="00477B3A">
        <w:rPr>
          <w:b/>
          <w:lang w:val="nl-BE"/>
        </w:rPr>
        <w:t xml:space="preserve">upgraden van </w:t>
      </w:r>
      <w:r w:rsidR="006A04FB" w:rsidRPr="00477B3A">
        <w:rPr>
          <w:b/>
          <w:lang w:val="nl-BE"/>
        </w:rPr>
        <w:t xml:space="preserve">het </w:t>
      </w:r>
      <w:r w:rsidR="0084305A" w:rsidRPr="00477B3A">
        <w:rPr>
          <w:b/>
          <w:lang w:val="nl-BE"/>
        </w:rPr>
        <w:t xml:space="preserve">cursusaanbod </w:t>
      </w:r>
      <w:r w:rsidR="00B31339" w:rsidRPr="00477B3A">
        <w:rPr>
          <w:b/>
          <w:lang w:val="nl-BE"/>
        </w:rPr>
        <w:t xml:space="preserve">van </w:t>
      </w:r>
      <w:r w:rsidR="006A04FB" w:rsidRPr="00477B3A">
        <w:rPr>
          <w:b/>
          <w:lang w:val="nl-BE"/>
        </w:rPr>
        <w:t>alle</w:t>
      </w:r>
      <w:r w:rsidR="00B31339" w:rsidRPr="00477B3A">
        <w:rPr>
          <w:b/>
          <w:lang w:val="nl-BE"/>
        </w:rPr>
        <w:t xml:space="preserve"> aanvragers </w:t>
      </w:r>
      <w:r w:rsidR="0084305A" w:rsidRPr="00477B3A">
        <w:rPr>
          <w:b/>
          <w:lang w:val="nl-BE"/>
        </w:rPr>
        <w:t>en het inschakelen van bachelor- en/of thesisstudenten</w:t>
      </w:r>
      <w:r w:rsidR="0084305A" w:rsidRPr="00477B3A">
        <w:rPr>
          <w:lang w:val="nl-BE"/>
        </w:rPr>
        <w:t xml:space="preserve">. </w:t>
      </w:r>
    </w:p>
    <w:p w14:paraId="16925DF5" w14:textId="6CA4DDED" w:rsidR="00724962" w:rsidRPr="00477B3A" w:rsidRDefault="00724962" w:rsidP="001D3EC2">
      <w:pPr>
        <w:pStyle w:val="ListParagraph"/>
      </w:pPr>
      <w:r w:rsidRPr="00477B3A">
        <w:t xml:space="preserve">Toon aan dat er een </w:t>
      </w:r>
      <w:r w:rsidRPr="00477B3A">
        <w:rPr>
          <w:b/>
        </w:rPr>
        <w:t>duidelijke meerwaarde en link</w:t>
      </w:r>
      <w:r w:rsidRPr="00477B3A">
        <w:t xml:space="preserve"> is tuss</w:t>
      </w:r>
      <w:r w:rsidR="00181FC4" w:rsidRPr="00477B3A">
        <w:t>en het project, de doelgroep en</w:t>
      </w:r>
      <w:r w:rsidR="005C5EA8" w:rsidRPr="00477B3A">
        <w:t xml:space="preserve"> </w:t>
      </w:r>
      <w:r w:rsidR="005C5EA8" w:rsidRPr="00477B3A">
        <w:rPr>
          <w:b/>
        </w:rPr>
        <w:t>hogeschoolopleidingen/geïntegreerde opleidingen</w:t>
      </w:r>
      <w:r w:rsidR="005C5EA8" w:rsidRPr="00477B3A">
        <w:t xml:space="preserve"> van </w:t>
      </w:r>
      <w:r w:rsidR="00181FC4" w:rsidRPr="00477B3A">
        <w:t>alle</w:t>
      </w:r>
      <w:r w:rsidR="005C5EA8" w:rsidRPr="00477B3A">
        <w:t xml:space="preserve"> aanvragers</w:t>
      </w:r>
      <w:r w:rsidR="0008137A" w:rsidRPr="00477B3A">
        <w:t xml:space="preserve"> (niet voor onderaannemers en partners zonder kennisdoorstroming)</w:t>
      </w:r>
      <w:r w:rsidR="005C5EA8" w:rsidRPr="00477B3A">
        <w:t>.</w:t>
      </w:r>
      <w:r w:rsidR="005C154A" w:rsidRPr="00477B3A">
        <w:t xml:space="preserve"> Geef aan of de</w:t>
      </w:r>
      <w:r w:rsidRPr="00477B3A">
        <w:t xml:space="preserve"> kennis </w:t>
      </w:r>
      <w:r w:rsidR="00181FC4" w:rsidRPr="00477B3A">
        <w:t xml:space="preserve">daarnaast </w:t>
      </w:r>
      <w:r w:rsidRPr="00477B3A">
        <w:t>ook doorstro</w:t>
      </w:r>
      <w:r w:rsidR="005C154A" w:rsidRPr="00477B3A">
        <w:t>omt</w:t>
      </w:r>
      <w:r w:rsidRPr="00477B3A">
        <w:t xml:space="preserve"> naar </w:t>
      </w:r>
      <w:r w:rsidR="00181FC4" w:rsidRPr="00477B3A">
        <w:t xml:space="preserve">andere </w:t>
      </w:r>
      <w:r w:rsidRPr="00477B3A">
        <w:t>opleidingen.</w:t>
      </w:r>
    </w:p>
    <w:p w14:paraId="082B4DC9" w14:textId="2CEA9B67" w:rsidR="00724962" w:rsidRPr="00477B3A" w:rsidRDefault="0084305A" w:rsidP="001D3EC2">
      <w:pPr>
        <w:pStyle w:val="ListParagraph"/>
      </w:pPr>
      <w:r w:rsidRPr="00477B3A">
        <w:t xml:space="preserve">Som hier kort op </w:t>
      </w:r>
      <w:proofErr w:type="spellStart"/>
      <w:r w:rsidRPr="00477B3A">
        <w:t>op</w:t>
      </w:r>
      <w:proofErr w:type="spellEnd"/>
      <w:r w:rsidRPr="00477B3A">
        <w:t xml:space="preserve"> welke manier</w:t>
      </w:r>
      <w:r w:rsidR="00724962" w:rsidRPr="00477B3A">
        <w:t xml:space="preserve"> </w:t>
      </w:r>
      <w:r w:rsidR="005C154A" w:rsidRPr="00477B3A">
        <w:t xml:space="preserve">de kennis wordt </w:t>
      </w:r>
      <w:proofErr w:type="spellStart"/>
      <w:r w:rsidR="005C154A" w:rsidRPr="00477B3A">
        <w:t>ingekoppeld</w:t>
      </w:r>
      <w:proofErr w:type="spellEnd"/>
      <w:r w:rsidR="005C154A" w:rsidRPr="00477B3A">
        <w:t xml:space="preserve"> in het onderwijs</w:t>
      </w:r>
      <w:r w:rsidRPr="00477B3A">
        <w:t>. Dit moet zichtbaar zijn in de leverbaarheden van het project.</w:t>
      </w:r>
    </w:p>
    <w:p w14:paraId="0053B9F7" w14:textId="77777777" w:rsidR="0084305A" w:rsidRPr="00477B3A" w:rsidRDefault="0084305A" w:rsidP="001D3EC2">
      <w:pPr>
        <w:pStyle w:val="ListParagraph"/>
      </w:pPr>
      <w:r w:rsidRPr="00477B3A">
        <w:t xml:space="preserve">Indien er meer inspanningen geleverd worden om de </w:t>
      </w:r>
      <w:r w:rsidRPr="00477B3A">
        <w:rPr>
          <w:b/>
        </w:rPr>
        <w:t>studenten en docenten</w:t>
      </w:r>
      <w:r w:rsidRPr="00477B3A">
        <w:t xml:space="preserve"> van de hogeschool of </w:t>
      </w:r>
      <w:r w:rsidR="00181FC4" w:rsidRPr="00477B3A">
        <w:t xml:space="preserve">van </w:t>
      </w:r>
      <w:r w:rsidRPr="00477B3A">
        <w:t xml:space="preserve">de geïntegreerde opleidingen in de universiteit in contact te brengen met de thematiek van het project of te laten </w:t>
      </w:r>
      <w:r w:rsidRPr="00477B3A">
        <w:rPr>
          <w:b/>
        </w:rPr>
        <w:t>participeren</w:t>
      </w:r>
      <w:r w:rsidRPr="00477B3A">
        <w:t xml:space="preserve"> bij het tot stand komen van </w:t>
      </w:r>
      <w:r w:rsidR="008F738D" w:rsidRPr="00477B3A">
        <w:t xml:space="preserve">de </w:t>
      </w:r>
      <w:r w:rsidRPr="00477B3A">
        <w:t xml:space="preserve">projectresultaten, wordt dit ook hier beschreven. Deze activiteiten moeten dan ook zichtbaar zijn in de werkplanning/begroting en gekoppeld zijn aan </w:t>
      </w:r>
      <w:r w:rsidR="008F738D" w:rsidRPr="00477B3A">
        <w:t xml:space="preserve">de </w:t>
      </w:r>
      <w:r w:rsidRPr="00477B3A">
        <w:t>projectresultaten.</w:t>
      </w:r>
    </w:p>
    <w:p w14:paraId="2711F713" w14:textId="77777777" w:rsidR="0084305A" w:rsidRPr="00477B3A" w:rsidRDefault="0084305A" w:rsidP="00CD2D2B">
      <w:pPr>
        <w:pStyle w:val="Heading5"/>
      </w:pPr>
      <w:r w:rsidRPr="00477B3A">
        <w:t>Ruimere meerwaarde van het project</w:t>
      </w:r>
    </w:p>
    <w:p w14:paraId="77404C2C" w14:textId="3F58811B" w:rsidR="0084305A" w:rsidRPr="00477B3A" w:rsidRDefault="0084305A" w:rsidP="00F6492B">
      <w:pPr>
        <w:spacing w:after="120"/>
        <w:rPr>
          <w:lang w:val="nl-BE"/>
        </w:rPr>
      </w:pPr>
      <w:r w:rsidRPr="00477B3A">
        <w:rPr>
          <w:lang w:val="nl-BE"/>
        </w:rPr>
        <w:t xml:space="preserve">In dit deel van het project wordt het project gepositioneerd t.o.v. </w:t>
      </w:r>
      <w:r w:rsidR="008F738D" w:rsidRPr="00477B3A">
        <w:rPr>
          <w:lang w:val="nl-BE"/>
        </w:rPr>
        <w:t xml:space="preserve">een </w:t>
      </w:r>
      <w:r w:rsidRPr="00477B3A">
        <w:rPr>
          <w:lang w:val="nl-BE"/>
        </w:rPr>
        <w:t>ander lopend (of net afgelopen) publiek gefinancierd onderzoek dat ook toegankelijk is voor de doelgroep, t.o.v. eigen onderzoekstrajecten bij organisaties uit de doelgroep en t.o.v. de internationale stand der techniek.</w:t>
      </w:r>
    </w:p>
    <w:p w14:paraId="78B72C04" w14:textId="77777777" w:rsidR="0084305A" w:rsidRPr="00477B3A" w:rsidRDefault="0084305A" w:rsidP="001D3EC2">
      <w:pPr>
        <w:pStyle w:val="ListParagraph"/>
      </w:pPr>
      <w:r w:rsidRPr="00477B3A">
        <w:t xml:space="preserve">Geef aan waar </w:t>
      </w:r>
      <w:r w:rsidRPr="00477B3A">
        <w:rPr>
          <w:b/>
        </w:rPr>
        <w:t>synergie</w:t>
      </w:r>
      <w:r w:rsidRPr="00477B3A">
        <w:t xml:space="preserve"> mogelijk is en met welke projecten er mogelijk een risico is op overlap.</w:t>
      </w:r>
    </w:p>
    <w:p w14:paraId="2620955C" w14:textId="77777777" w:rsidR="0084305A" w:rsidRPr="00477B3A" w:rsidRDefault="0084305A" w:rsidP="001D3EC2">
      <w:pPr>
        <w:pStyle w:val="ListParagraph"/>
      </w:pPr>
      <w:r w:rsidRPr="00477B3A">
        <w:t xml:space="preserve">Duid goed de positie van de projectresultaten </w:t>
      </w:r>
      <w:r w:rsidRPr="00477B3A">
        <w:rPr>
          <w:b/>
        </w:rPr>
        <w:t>t.o.v. commercieel beschikbare diensten of producten.</w:t>
      </w:r>
      <w:r w:rsidRPr="00477B3A">
        <w:t xml:space="preserve"> Geef aan hoe ervoor gezorgd wordt dat de (perceptie van) marktverstoring vermeden wordt.</w:t>
      </w:r>
    </w:p>
    <w:p w14:paraId="4B0EA04C" w14:textId="77777777" w:rsidR="0084305A" w:rsidRPr="00477B3A" w:rsidRDefault="0084305A" w:rsidP="001D3EC2">
      <w:pPr>
        <w:pStyle w:val="ListParagraph"/>
      </w:pPr>
      <w:r w:rsidRPr="00477B3A">
        <w:t xml:space="preserve">Wat is de eventuele mogelijkheid tot inkoppeling in een </w:t>
      </w:r>
      <w:r w:rsidR="000F6971" w:rsidRPr="00477B3A">
        <w:rPr>
          <w:b/>
        </w:rPr>
        <w:t>CORNET</w:t>
      </w:r>
      <w:r w:rsidR="000F6971" w:rsidRPr="00477B3A">
        <w:t>-project</w:t>
      </w:r>
      <w:r w:rsidR="004E09F1" w:rsidRPr="00477B3A">
        <w:t xml:space="preserve"> (</w:t>
      </w:r>
      <w:r w:rsidR="00346926" w:rsidRPr="00477B3A">
        <w:t>zie</w:t>
      </w:r>
      <w:r w:rsidR="004E09F1" w:rsidRPr="00477B3A">
        <w:t xml:space="preserve"> </w:t>
      </w:r>
      <w:r w:rsidR="00346926" w:rsidRPr="00477B3A">
        <w:t>h</w:t>
      </w:r>
      <w:r w:rsidR="004E09F1" w:rsidRPr="00477B3A">
        <w:t>andleiding TETRA)</w:t>
      </w:r>
      <w:r w:rsidRPr="00477B3A">
        <w:t>?</w:t>
      </w:r>
    </w:p>
    <w:p w14:paraId="0B284E17" w14:textId="77777777" w:rsidR="0084305A" w:rsidRPr="00477B3A" w:rsidRDefault="0084305A" w:rsidP="0084305A">
      <w:pPr>
        <w:rPr>
          <w:lang w:val="nl-BE"/>
        </w:rPr>
      </w:pPr>
    </w:p>
    <w:p w14:paraId="244890F7" w14:textId="77777777" w:rsidR="00583A6A" w:rsidRPr="00477B3A" w:rsidRDefault="00583A6A">
      <w:pPr>
        <w:spacing w:after="0" w:line="240" w:lineRule="auto"/>
        <w:jc w:val="left"/>
        <w:rPr>
          <w:rFonts w:eastAsia="Times New Roman" w:cs="Times New Roman"/>
          <w:sz w:val="28"/>
          <w:szCs w:val="20"/>
          <w:lang w:val="nl-BE" w:eastAsia="en-US"/>
        </w:rPr>
      </w:pPr>
      <w:r w:rsidRPr="00477B3A">
        <w:rPr>
          <w:lang w:val="nl-BE"/>
        </w:rPr>
        <w:br w:type="page"/>
      </w:r>
    </w:p>
    <w:p w14:paraId="0EEE0796" w14:textId="77DC1FA1" w:rsidR="0084305A" w:rsidRDefault="0084305A" w:rsidP="00CD2D2B">
      <w:pPr>
        <w:pStyle w:val="Heading4"/>
      </w:pPr>
      <w:r w:rsidRPr="004F3F30">
        <w:lastRenderedPageBreak/>
        <w:t>Kwaliteit van de projectuitvoering</w:t>
      </w:r>
    </w:p>
    <w:p w14:paraId="52B663EA" w14:textId="50DC82D7" w:rsidR="00CD2D2B" w:rsidRPr="00CD2D2B" w:rsidRDefault="00CD2D2B" w:rsidP="00D72B1E">
      <w:pPr>
        <w:pStyle w:val="Heading7"/>
      </w:pPr>
      <w:r>
        <w:t>Aanpak en uitvoering</w:t>
      </w:r>
    </w:p>
    <w:p w14:paraId="5AF567F0" w14:textId="77777777" w:rsidR="00E63FB8" w:rsidRPr="00477B3A" w:rsidRDefault="00E63FB8" w:rsidP="00CD2D2B">
      <w:pPr>
        <w:pStyle w:val="Heading6"/>
      </w:pPr>
      <w:r w:rsidRPr="00477B3A">
        <w:t>Werkplan (inclusief interactie met de doelgroep)</w:t>
      </w:r>
    </w:p>
    <w:p w14:paraId="13A158A7" w14:textId="415DB59C" w:rsidR="00E63FB8" w:rsidRPr="00477B3A" w:rsidRDefault="00E63FB8" w:rsidP="00E63FB8">
      <w:pPr>
        <w:spacing w:after="120"/>
        <w:rPr>
          <w:lang w:val="nl-BE"/>
        </w:rPr>
      </w:pPr>
      <w:r w:rsidRPr="00477B3A">
        <w:rPr>
          <w:lang w:val="nl-BE"/>
        </w:rPr>
        <w:t>In dit deel wordt de globale aanpak beschreven waaruit blijkt hoe de projectdoelstellingen zullen bereikt worden.</w:t>
      </w:r>
    </w:p>
    <w:p w14:paraId="2FD2B8D0" w14:textId="2CC0DCF9" w:rsidR="00E63FB8" w:rsidRPr="00477B3A" w:rsidRDefault="00E63FB8" w:rsidP="001D3EC2">
      <w:pPr>
        <w:pStyle w:val="ListParagraph"/>
      </w:pPr>
      <w:r w:rsidRPr="00477B3A">
        <w:t xml:space="preserve">Beschrijf de globale aanpak (onderzoeksstrategie en wijze van interactie met </w:t>
      </w:r>
      <w:r w:rsidR="008C29F9" w:rsidRPr="00477B3A">
        <w:t xml:space="preserve">de </w:t>
      </w:r>
      <w:r w:rsidR="00CD1AF7" w:rsidRPr="00477B3A">
        <w:t>begeleidingsgroep</w:t>
      </w:r>
      <w:r w:rsidRPr="00477B3A">
        <w:t>). Leg uit hoe men de vooropgestelde resultaten/impact zal valideren tijdens het project.</w:t>
      </w:r>
    </w:p>
    <w:p w14:paraId="4208DB9A" w14:textId="77777777" w:rsidR="00E63FB8" w:rsidRPr="00477B3A" w:rsidRDefault="00E63FB8" w:rsidP="001D3EC2">
      <w:pPr>
        <w:pStyle w:val="ListParagraph"/>
      </w:pPr>
      <w:r w:rsidRPr="00477B3A">
        <w:t xml:space="preserve">Voorzie </w:t>
      </w:r>
      <w:r w:rsidRPr="00477B3A">
        <w:rPr>
          <w:b/>
        </w:rPr>
        <w:t>mijlpalen/tussentijdse evaluaties</w:t>
      </w:r>
      <w:r w:rsidRPr="00477B3A">
        <w:t xml:space="preserve"> om het project eventueel te kunnen bijsturen</w:t>
      </w:r>
      <w:r w:rsidR="00F7091A" w:rsidRPr="00477B3A">
        <w:t>.</w:t>
      </w:r>
    </w:p>
    <w:p w14:paraId="68DD8D31" w14:textId="6524F63C" w:rsidR="00E63FB8" w:rsidRPr="00477B3A" w:rsidRDefault="00E63FB8" w:rsidP="001D3EC2">
      <w:pPr>
        <w:pStyle w:val="ListParagraph"/>
      </w:pPr>
      <w:r w:rsidRPr="00477B3A">
        <w:t xml:space="preserve">Beschrijf de uit te voeren </w:t>
      </w:r>
      <w:r w:rsidRPr="00477B3A">
        <w:rPr>
          <w:b/>
        </w:rPr>
        <w:t>activiteiten</w:t>
      </w:r>
      <w:r w:rsidRPr="00477B3A">
        <w:t xml:space="preserve"> in functie van projectdoelstellingen. Het </w:t>
      </w:r>
      <w:r w:rsidR="00B73572" w:rsidRPr="00477B3A">
        <w:t xml:space="preserve">agentschap </w:t>
      </w:r>
      <w:r w:rsidRPr="00477B3A">
        <w:t xml:space="preserve">volgt de prestaties niet op het niveau van deze activiteiten, maar via de inzet per </w:t>
      </w:r>
      <w:r w:rsidRPr="00477B3A">
        <w:rPr>
          <w:b/>
        </w:rPr>
        <w:t>activiteit-categorie</w:t>
      </w:r>
      <w:r w:rsidRPr="00477B3A">
        <w:t>. Bundel de activiteiten dan ook volgens volgende categorieën: (1) bundelen en vertalen van kennis, (2</w:t>
      </w:r>
      <w:r w:rsidR="00AD20C8" w:rsidRPr="00477B3A">
        <w:t>)</w:t>
      </w:r>
      <w:r w:rsidR="00AD20C8">
        <w:t> </w:t>
      </w:r>
      <w:r w:rsidRPr="00477B3A">
        <w:t>kennisverspreiding, (3) netwerking, (4) dienstverlening via het begeleiden van een onderneming naar een innovatietraject.</w:t>
      </w:r>
    </w:p>
    <w:p w14:paraId="167E805F" w14:textId="5607358F" w:rsidR="00E63FB8" w:rsidRPr="00477B3A" w:rsidRDefault="00E63FB8" w:rsidP="001D3EC2">
      <w:pPr>
        <w:pStyle w:val="ListParagraph"/>
      </w:pPr>
      <w:r w:rsidRPr="00477B3A">
        <w:t>Zorg ervoor dat de activiteiten logisch gespreid zijn over de projectperiode.</w:t>
      </w:r>
    </w:p>
    <w:p w14:paraId="0E0F81C0" w14:textId="15F66F59" w:rsidR="00E63FB8" w:rsidRPr="00477B3A" w:rsidRDefault="00E63FB8" w:rsidP="001D3EC2">
      <w:pPr>
        <w:pStyle w:val="ListParagraph"/>
      </w:pPr>
      <w:r w:rsidRPr="00477B3A">
        <w:t xml:space="preserve">Geef aan op welke manier er samengewerkt wordt met de leden van de </w:t>
      </w:r>
      <w:r w:rsidR="00CD1AF7" w:rsidRPr="00477B3A">
        <w:t>begeleidingsgroep</w:t>
      </w:r>
      <w:r w:rsidRPr="00477B3A">
        <w:t xml:space="preserve">. Voor een </w:t>
      </w:r>
      <w:r w:rsidRPr="00477B3A">
        <w:rPr>
          <w:b/>
        </w:rPr>
        <w:t>goede interactie</w:t>
      </w:r>
      <w:r w:rsidRPr="00477B3A">
        <w:t xml:space="preserve"> met de </w:t>
      </w:r>
      <w:proofErr w:type="spellStart"/>
      <w:r w:rsidR="00DB3102" w:rsidRPr="00477B3A">
        <w:t>doelgroeporganisaties</w:t>
      </w:r>
      <w:proofErr w:type="spellEnd"/>
      <w:r w:rsidRPr="00477B3A">
        <w:t xml:space="preserve"> tijdens de uitvoering van het project wordt verwacht dat er minstens 6 maanden activiteiten zijn die gericht zijn op het samenwerken met de doelgroep met het oog op de exploitatie van de resultaten.</w:t>
      </w:r>
    </w:p>
    <w:p w14:paraId="03F14FF0" w14:textId="77777777" w:rsidR="00E63FB8" w:rsidRPr="00477B3A" w:rsidRDefault="00E63FB8" w:rsidP="00E47D79">
      <w:pPr>
        <w:spacing w:after="0" w:line="240" w:lineRule="auto"/>
        <w:jc w:val="left"/>
        <w:rPr>
          <w:lang w:val="nl-BE"/>
        </w:rPr>
      </w:pPr>
    </w:p>
    <w:p w14:paraId="5B944B9B" w14:textId="77777777" w:rsidR="00E63FB8" w:rsidRPr="00477B3A" w:rsidRDefault="00E63FB8" w:rsidP="00E63FB8">
      <w:pPr>
        <w:rPr>
          <w:lang w:val="nl-BE"/>
        </w:rPr>
      </w:pPr>
      <w:r w:rsidRPr="00477B3A">
        <w:rPr>
          <w:lang w:val="nl-BE"/>
        </w:rPr>
        <w:t>Vul onderstaande tabel in (in te zetten menskracht (mm) per partner per projectjaar per activiteit):</w:t>
      </w:r>
    </w:p>
    <w:tbl>
      <w:tblPr>
        <w:tblW w:w="4287" w:type="pct"/>
        <w:jc w:val="center"/>
        <w:tblCellMar>
          <w:left w:w="107" w:type="dxa"/>
          <w:right w:w="107" w:type="dxa"/>
        </w:tblCellMar>
        <w:tblLook w:val="0000" w:firstRow="0" w:lastRow="0" w:firstColumn="0" w:lastColumn="0" w:noHBand="0" w:noVBand="0"/>
        <w:tblCaption w:val="tabel in te zetten menskracht"/>
        <w:tblDescription w:val="geef de menskracht (mm) per partner, per projectjaar en per activiteit op"/>
      </w:tblPr>
      <w:tblGrid>
        <w:gridCol w:w="2678"/>
        <w:gridCol w:w="803"/>
        <w:gridCol w:w="915"/>
        <w:gridCol w:w="882"/>
        <w:gridCol w:w="867"/>
        <w:gridCol w:w="1216"/>
        <w:gridCol w:w="1132"/>
      </w:tblGrid>
      <w:tr w:rsidR="00E63FB8" w:rsidRPr="00477B3A" w14:paraId="45C686EF" w14:textId="77777777" w:rsidTr="00203A05">
        <w:trPr>
          <w:cantSplit/>
          <w:trHeight w:val="283"/>
          <w:jc w:val="center"/>
        </w:trPr>
        <w:tc>
          <w:tcPr>
            <w:tcW w:w="2680" w:type="dxa"/>
            <w:tcBorders>
              <w:top w:val="single" w:sz="4" w:space="0" w:color="auto"/>
              <w:left w:val="single" w:sz="4" w:space="0" w:color="auto"/>
              <w:right w:val="single" w:sz="4" w:space="0" w:color="auto"/>
            </w:tcBorders>
            <w:vAlign w:val="center"/>
          </w:tcPr>
          <w:p w14:paraId="63255398" w14:textId="77777777" w:rsidR="00E63FB8" w:rsidRPr="00477B3A" w:rsidRDefault="00E63FB8" w:rsidP="006D2012">
            <w:pPr>
              <w:pStyle w:val="Heading8"/>
              <w:rPr>
                <w:lang w:val="nl-BE"/>
              </w:rPr>
            </w:pPr>
          </w:p>
        </w:tc>
        <w:tc>
          <w:tcPr>
            <w:tcW w:w="1718" w:type="dxa"/>
            <w:gridSpan w:val="2"/>
            <w:tcBorders>
              <w:top w:val="single" w:sz="4" w:space="0" w:color="auto"/>
              <w:left w:val="single" w:sz="4" w:space="0" w:color="auto"/>
              <w:bottom w:val="single" w:sz="4" w:space="0" w:color="auto"/>
              <w:right w:val="single" w:sz="4" w:space="0" w:color="auto"/>
            </w:tcBorders>
            <w:vAlign w:val="center"/>
          </w:tcPr>
          <w:p w14:paraId="2A04E9B4" w14:textId="77777777" w:rsidR="00E63FB8" w:rsidRPr="00477B3A" w:rsidRDefault="00E63FB8" w:rsidP="006D2012">
            <w:pPr>
              <w:pStyle w:val="Heading8"/>
              <w:rPr>
                <w:lang w:val="nl-BE"/>
              </w:rPr>
            </w:pPr>
            <w:r w:rsidRPr="00477B3A">
              <w:rPr>
                <w:lang w:val="nl-BE"/>
              </w:rPr>
              <w:t>Partner 1 (mm)</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19865F0E" w14:textId="77777777" w:rsidR="00E63FB8" w:rsidRPr="00477B3A" w:rsidRDefault="00E63FB8" w:rsidP="006D2012">
            <w:pPr>
              <w:pStyle w:val="Heading8"/>
              <w:rPr>
                <w:lang w:val="nl-BE"/>
              </w:rPr>
            </w:pPr>
            <w:r w:rsidRPr="00477B3A">
              <w:rPr>
                <w:lang w:val="nl-BE"/>
              </w:rPr>
              <w:t>Partner 2 (mm)</w:t>
            </w:r>
          </w:p>
        </w:tc>
        <w:tc>
          <w:tcPr>
            <w:tcW w:w="2350" w:type="dxa"/>
            <w:gridSpan w:val="2"/>
            <w:tcBorders>
              <w:top w:val="single" w:sz="4" w:space="0" w:color="auto"/>
              <w:left w:val="single" w:sz="4" w:space="0" w:color="auto"/>
              <w:bottom w:val="single" w:sz="4" w:space="0" w:color="auto"/>
              <w:right w:val="single" w:sz="4" w:space="0" w:color="auto"/>
            </w:tcBorders>
            <w:vAlign w:val="center"/>
          </w:tcPr>
          <w:p w14:paraId="52F96C8F" w14:textId="77777777" w:rsidR="00E63FB8" w:rsidRPr="00477B3A" w:rsidRDefault="00E63FB8" w:rsidP="006D2012">
            <w:pPr>
              <w:pStyle w:val="Heading8"/>
              <w:rPr>
                <w:lang w:val="nl-BE"/>
              </w:rPr>
            </w:pPr>
            <w:r w:rsidRPr="00477B3A">
              <w:rPr>
                <w:lang w:val="nl-BE"/>
              </w:rPr>
              <w:t>Onderaannemer (mm)</w:t>
            </w:r>
          </w:p>
        </w:tc>
      </w:tr>
      <w:tr w:rsidR="00E63FB8" w:rsidRPr="00477B3A" w14:paraId="64926D19"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vAlign w:val="center"/>
          </w:tcPr>
          <w:p w14:paraId="6C33689F" w14:textId="77777777" w:rsidR="00E63FB8" w:rsidRPr="00477B3A" w:rsidRDefault="00E63FB8" w:rsidP="00203A05">
            <w:pPr>
              <w:spacing w:after="0" w:line="240" w:lineRule="auto"/>
              <w:jc w:val="center"/>
              <w:rPr>
                <w:lang w:val="nl-BE"/>
              </w:rPr>
            </w:pPr>
          </w:p>
        </w:tc>
        <w:tc>
          <w:tcPr>
            <w:tcW w:w="802" w:type="dxa"/>
            <w:tcBorders>
              <w:top w:val="single" w:sz="4" w:space="0" w:color="auto"/>
              <w:left w:val="single" w:sz="4" w:space="0" w:color="auto"/>
              <w:bottom w:val="single" w:sz="4" w:space="0" w:color="auto"/>
              <w:right w:val="single" w:sz="4" w:space="0" w:color="auto"/>
            </w:tcBorders>
            <w:vAlign w:val="center"/>
          </w:tcPr>
          <w:p w14:paraId="0B4187E3" w14:textId="77777777" w:rsidR="00E63FB8" w:rsidRPr="00477B3A" w:rsidRDefault="00E63FB8" w:rsidP="00203A05">
            <w:pPr>
              <w:spacing w:after="0" w:line="240" w:lineRule="auto"/>
              <w:jc w:val="center"/>
              <w:rPr>
                <w:lang w:val="nl-BE"/>
              </w:rPr>
            </w:pPr>
            <w:r w:rsidRPr="00477B3A">
              <w:rPr>
                <w:lang w:val="nl-BE"/>
              </w:rPr>
              <w:t>Jaar 1</w:t>
            </w:r>
          </w:p>
        </w:tc>
        <w:tc>
          <w:tcPr>
            <w:tcW w:w="916" w:type="dxa"/>
            <w:tcBorders>
              <w:top w:val="single" w:sz="4" w:space="0" w:color="auto"/>
              <w:left w:val="single" w:sz="4" w:space="0" w:color="auto"/>
              <w:bottom w:val="single" w:sz="4" w:space="0" w:color="auto"/>
              <w:right w:val="single" w:sz="4" w:space="0" w:color="auto"/>
            </w:tcBorders>
            <w:vAlign w:val="center"/>
          </w:tcPr>
          <w:p w14:paraId="6C06C722" w14:textId="77777777" w:rsidR="00E63FB8" w:rsidRPr="00477B3A" w:rsidRDefault="00E63FB8" w:rsidP="00203A05">
            <w:pPr>
              <w:spacing w:after="0" w:line="240" w:lineRule="auto"/>
              <w:jc w:val="center"/>
              <w:rPr>
                <w:lang w:val="nl-BE"/>
              </w:rPr>
            </w:pPr>
            <w:r w:rsidRPr="00477B3A">
              <w:rPr>
                <w:lang w:val="nl-BE"/>
              </w:rPr>
              <w:t>Jaar 2</w:t>
            </w:r>
          </w:p>
        </w:tc>
        <w:tc>
          <w:tcPr>
            <w:tcW w:w="883" w:type="dxa"/>
            <w:tcBorders>
              <w:top w:val="single" w:sz="4" w:space="0" w:color="auto"/>
              <w:left w:val="single" w:sz="4" w:space="0" w:color="auto"/>
              <w:bottom w:val="single" w:sz="4" w:space="0" w:color="auto"/>
              <w:right w:val="single" w:sz="4" w:space="0" w:color="auto"/>
            </w:tcBorders>
            <w:vAlign w:val="center"/>
          </w:tcPr>
          <w:p w14:paraId="5B1261FB" w14:textId="77777777" w:rsidR="00E63FB8" w:rsidRPr="00477B3A" w:rsidRDefault="00E63FB8" w:rsidP="00203A05">
            <w:pPr>
              <w:spacing w:after="0" w:line="240" w:lineRule="auto"/>
              <w:jc w:val="center"/>
              <w:rPr>
                <w:lang w:val="nl-BE"/>
              </w:rPr>
            </w:pPr>
            <w:r w:rsidRPr="00477B3A">
              <w:rPr>
                <w:lang w:val="nl-BE"/>
              </w:rPr>
              <w:t>Jaar 1</w:t>
            </w:r>
          </w:p>
        </w:tc>
        <w:tc>
          <w:tcPr>
            <w:tcW w:w="868" w:type="dxa"/>
            <w:tcBorders>
              <w:top w:val="single" w:sz="4" w:space="0" w:color="auto"/>
              <w:left w:val="single" w:sz="4" w:space="0" w:color="auto"/>
              <w:bottom w:val="single" w:sz="4" w:space="0" w:color="auto"/>
              <w:right w:val="single" w:sz="4" w:space="0" w:color="auto"/>
            </w:tcBorders>
            <w:vAlign w:val="center"/>
          </w:tcPr>
          <w:p w14:paraId="6B45B31F" w14:textId="77777777" w:rsidR="00E63FB8" w:rsidRPr="00477B3A" w:rsidRDefault="00E63FB8" w:rsidP="00203A05">
            <w:pPr>
              <w:spacing w:after="0" w:line="240" w:lineRule="auto"/>
              <w:jc w:val="center"/>
              <w:rPr>
                <w:lang w:val="nl-BE"/>
              </w:rPr>
            </w:pPr>
            <w:r w:rsidRPr="00477B3A">
              <w:rPr>
                <w:lang w:val="nl-BE"/>
              </w:rPr>
              <w:t>Jaar 2</w:t>
            </w:r>
          </w:p>
        </w:tc>
        <w:tc>
          <w:tcPr>
            <w:tcW w:w="1217" w:type="dxa"/>
            <w:tcBorders>
              <w:top w:val="single" w:sz="4" w:space="0" w:color="auto"/>
              <w:left w:val="single" w:sz="4" w:space="0" w:color="auto"/>
              <w:bottom w:val="single" w:sz="4" w:space="0" w:color="auto"/>
              <w:right w:val="single" w:sz="4" w:space="0" w:color="auto"/>
            </w:tcBorders>
            <w:vAlign w:val="center"/>
          </w:tcPr>
          <w:p w14:paraId="6BF59D67" w14:textId="77777777" w:rsidR="00E63FB8" w:rsidRPr="00477B3A" w:rsidRDefault="00E63FB8" w:rsidP="00203A05">
            <w:pPr>
              <w:spacing w:after="0" w:line="240" w:lineRule="auto"/>
              <w:jc w:val="center"/>
              <w:rPr>
                <w:lang w:val="nl-BE"/>
              </w:rPr>
            </w:pPr>
            <w:r w:rsidRPr="00477B3A">
              <w:rPr>
                <w:lang w:val="nl-BE"/>
              </w:rPr>
              <w:t>Jaar 1</w:t>
            </w:r>
          </w:p>
        </w:tc>
        <w:tc>
          <w:tcPr>
            <w:tcW w:w="1133" w:type="dxa"/>
            <w:tcBorders>
              <w:top w:val="single" w:sz="4" w:space="0" w:color="auto"/>
              <w:left w:val="single" w:sz="4" w:space="0" w:color="auto"/>
              <w:bottom w:val="single" w:sz="4" w:space="0" w:color="auto"/>
              <w:right w:val="single" w:sz="4" w:space="0" w:color="auto"/>
            </w:tcBorders>
            <w:vAlign w:val="center"/>
          </w:tcPr>
          <w:p w14:paraId="48A45D0C" w14:textId="77777777" w:rsidR="00E63FB8" w:rsidRPr="00477B3A" w:rsidRDefault="00E63FB8" w:rsidP="00203A05">
            <w:pPr>
              <w:spacing w:after="0" w:line="240" w:lineRule="auto"/>
              <w:jc w:val="center"/>
              <w:rPr>
                <w:lang w:val="nl-BE"/>
              </w:rPr>
            </w:pPr>
            <w:r w:rsidRPr="00477B3A">
              <w:rPr>
                <w:lang w:val="nl-BE"/>
              </w:rPr>
              <w:t>Jaar 2</w:t>
            </w:r>
          </w:p>
        </w:tc>
      </w:tr>
      <w:tr w:rsidR="00E63FB8" w:rsidRPr="00477B3A" w14:paraId="67879928"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60704CD2" w14:textId="77777777" w:rsidR="00E63FB8" w:rsidRPr="00477B3A" w:rsidRDefault="00E63FB8" w:rsidP="00E63FB8">
            <w:pPr>
              <w:spacing w:after="0" w:line="240" w:lineRule="auto"/>
              <w:rPr>
                <w:i/>
                <w:lang w:val="nl-BE"/>
              </w:rPr>
            </w:pPr>
            <w:r w:rsidRPr="00477B3A">
              <w:rPr>
                <w:lang w:val="nl-BE"/>
              </w:rPr>
              <w:t>Activiteit 1 (categorie: …)</w:t>
            </w:r>
          </w:p>
        </w:tc>
        <w:tc>
          <w:tcPr>
            <w:tcW w:w="802" w:type="dxa"/>
            <w:tcBorders>
              <w:top w:val="single" w:sz="4" w:space="0" w:color="auto"/>
              <w:left w:val="single" w:sz="4" w:space="0" w:color="auto"/>
              <w:bottom w:val="single" w:sz="4" w:space="0" w:color="auto"/>
              <w:right w:val="single" w:sz="4" w:space="0" w:color="auto"/>
            </w:tcBorders>
          </w:tcPr>
          <w:p w14:paraId="4F3FEDFA" w14:textId="77777777" w:rsidR="00E63FB8" w:rsidRPr="00477B3A" w:rsidRDefault="00E63FB8" w:rsidP="00E63FB8">
            <w:pPr>
              <w:spacing w:after="0" w:line="240" w:lineRule="auto"/>
              <w:rPr>
                <w:lang w:val="nl-BE"/>
              </w:rPr>
            </w:pPr>
            <w:r w:rsidRPr="00477B3A">
              <w:rPr>
                <w:lang w:val="nl-BE"/>
              </w:rPr>
              <w:t>…</w:t>
            </w:r>
          </w:p>
        </w:tc>
        <w:tc>
          <w:tcPr>
            <w:tcW w:w="916" w:type="dxa"/>
            <w:tcBorders>
              <w:top w:val="single" w:sz="4" w:space="0" w:color="auto"/>
              <w:left w:val="single" w:sz="4" w:space="0" w:color="auto"/>
              <w:bottom w:val="single" w:sz="4" w:space="0" w:color="auto"/>
              <w:right w:val="single" w:sz="4" w:space="0" w:color="auto"/>
            </w:tcBorders>
          </w:tcPr>
          <w:p w14:paraId="629979EB" w14:textId="77777777" w:rsidR="00E63FB8" w:rsidRPr="00477B3A" w:rsidRDefault="00E63FB8" w:rsidP="00E63FB8">
            <w:pPr>
              <w:spacing w:after="0" w:line="240" w:lineRule="auto"/>
              <w:rPr>
                <w:lang w:val="nl-BE"/>
              </w:rPr>
            </w:pPr>
            <w:r w:rsidRPr="00477B3A">
              <w:rPr>
                <w:lang w:val="nl-BE"/>
              </w:rPr>
              <w:t>…</w:t>
            </w:r>
          </w:p>
        </w:tc>
        <w:tc>
          <w:tcPr>
            <w:tcW w:w="883" w:type="dxa"/>
            <w:tcBorders>
              <w:top w:val="single" w:sz="4" w:space="0" w:color="auto"/>
              <w:left w:val="single" w:sz="4" w:space="0" w:color="auto"/>
              <w:bottom w:val="single" w:sz="4" w:space="0" w:color="auto"/>
              <w:right w:val="single" w:sz="4" w:space="0" w:color="auto"/>
            </w:tcBorders>
          </w:tcPr>
          <w:p w14:paraId="34E70E01" w14:textId="77777777" w:rsidR="00E63FB8" w:rsidRPr="00477B3A" w:rsidRDefault="00E63FB8" w:rsidP="00E63FB8">
            <w:pPr>
              <w:spacing w:after="0" w:line="240" w:lineRule="auto"/>
              <w:rPr>
                <w:lang w:val="nl-BE"/>
              </w:rPr>
            </w:pPr>
          </w:p>
        </w:tc>
        <w:tc>
          <w:tcPr>
            <w:tcW w:w="868" w:type="dxa"/>
            <w:tcBorders>
              <w:top w:val="single" w:sz="4" w:space="0" w:color="auto"/>
              <w:left w:val="single" w:sz="4" w:space="0" w:color="auto"/>
              <w:bottom w:val="single" w:sz="4" w:space="0" w:color="auto"/>
              <w:right w:val="single" w:sz="4" w:space="0" w:color="auto"/>
            </w:tcBorders>
          </w:tcPr>
          <w:p w14:paraId="1F1109D7" w14:textId="77777777" w:rsidR="00E63FB8" w:rsidRPr="00477B3A" w:rsidRDefault="00E63FB8" w:rsidP="00E63FB8">
            <w:pPr>
              <w:spacing w:after="0" w:line="240" w:lineRule="auto"/>
              <w:rPr>
                <w:lang w:val="nl-BE"/>
              </w:rPr>
            </w:pPr>
          </w:p>
        </w:tc>
        <w:tc>
          <w:tcPr>
            <w:tcW w:w="1217" w:type="dxa"/>
            <w:tcBorders>
              <w:top w:val="single" w:sz="4" w:space="0" w:color="auto"/>
              <w:left w:val="single" w:sz="4" w:space="0" w:color="auto"/>
              <w:bottom w:val="single" w:sz="4" w:space="0" w:color="auto"/>
              <w:right w:val="single" w:sz="4" w:space="0" w:color="auto"/>
            </w:tcBorders>
          </w:tcPr>
          <w:p w14:paraId="6BB34FE6" w14:textId="77777777" w:rsidR="00E63FB8" w:rsidRPr="00477B3A" w:rsidRDefault="00E63FB8" w:rsidP="00E63FB8">
            <w:pPr>
              <w:spacing w:after="0" w:line="240" w:lineRule="auto"/>
              <w:rPr>
                <w:lang w:val="nl-BE"/>
              </w:rPr>
            </w:pPr>
          </w:p>
        </w:tc>
        <w:tc>
          <w:tcPr>
            <w:tcW w:w="1133" w:type="dxa"/>
            <w:tcBorders>
              <w:top w:val="single" w:sz="4" w:space="0" w:color="auto"/>
              <w:left w:val="single" w:sz="4" w:space="0" w:color="auto"/>
              <w:bottom w:val="single" w:sz="4" w:space="0" w:color="auto"/>
              <w:right w:val="single" w:sz="4" w:space="0" w:color="auto"/>
            </w:tcBorders>
          </w:tcPr>
          <w:p w14:paraId="590D1FBE" w14:textId="77777777" w:rsidR="00E63FB8" w:rsidRPr="00477B3A" w:rsidRDefault="00E63FB8" w:rsidP="00E63FB8">
            <w:pPr>
              <w:spacing w:after="0" w:line="240" w:lineRule="auto"/>
              <w:rPr>
                <w:lang w:val="nl-BE"/>
              </w:rPr>
            </w:pPr>
          </w:p>
        </w:tc>
      </w:tr>
      <w:tr w:rsidR="00E63FB8" w:rsidRPr="00477B3A" w14:paraId="7D8EFB83"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580B8B44" w14:textId="77777777" w:rsidR="00E63FB8" w:rsidRPr="00477B3A" w:rsidRDefault="00E63FB8" w:rsidP="00E63FB8">
            <w:pPr>
              <w:spacing w:after="0" w:line="240" w:lineRule="auto"/>
              <w:rPr>
                <w:lang w:val="nl-BE"/>
              </w:rPr>
            </w:pPr>
          </w:p>
        </w:tc>
        <w:tc>
          <w:tcPr>
            <w:tcW w:w="802" w:type="dxa"/>
            <w:tcBorders>
              <w:top w:val="single" w:sz="4" w:space="0" w:color="auto"/>
              <w:left w:val="single" w:sz="4" w:space="0" w:color="auto"/>
              <w:bottom w:val="single" w:sz="4" w:space="0" w:color="auto"/>
              <w:right w:val="single" w:sz="4" w:space="0" w:color="auto"/>
            </w:tcBorders>
          </w:tcPr>
          <w:p w14:paraId="4DEA9395" w14:textId="77777777" w:rsidR="00E63FB8" w:rsidRPr="00477B3A" w:rsidRDefault="00E63FB8" w:rsidP="00E63FB8">
            <w:pPr>
              <w:spacing w:after="0" w:line="240" w:lineRule="auto"/>
              <w:rPr>
                <w:lang w:val="nl-BE"/>
              </w:rPr>
            </w:pPr>
            <w:r w:rsidRPr="00477B3A">
              <w:rPr>
                <w:lang w:val="nl-BE"/>
              </w:rPr>
              <w:t>…</w:t>
            </w:r>
          </w:p>
        </w:tc>
        <w:tc>
          <w:tcPr>
            <w:tcW w:w="916" w:type="dxa"/>
            <w:tcBorders>
              <w:top w:val="single" w:sz="4" w:space="0" w:color="auto"/>
              <w:left w:val="single" w:sz="4" w:space="0" w:color="auto"/>
              <w:bottom w:val="single" w:sz="4" w:space="0" w:color="auto"/>
              <w:right w:val="single" w:sz="4" w:space="0" w:color="auto"/>
            </w:tcBorders>
          </w:tcPr>
          <w:p w14:paraId="3B2C99D7" w14:textId="77777777" w:rsidR="00E63FB8" w:rsidRPr="00477B3A" w:rsidRDefault="00E63FB8" w:rsidP="00E63FB8">
            <w:pPr>
              <w:spacing w:after="0" w:line="240" w:lineRule="auto"/>
              <w:rPr>
                <w:lang w:val="nl-BE"/>
              </w:rPr>
            </w:pPr>
          </w:p>
        </w:tc>
        <w:tc>
          <w:tcPr>
            <w:tcW w:w="883" w:type="dxa"/>
            <w:tcBorders>
              <w:top w:val="single" w:sz="4" w:space="0" w:color="auto"/>
              <w:left w:val="single" w:sz="4" w:space="0" w:color="auto"/>
              <w:bottom w:val="single" w:sz="4" w:space="0" w:color="auto"/>
              <w:right w:val="single" w:sz="4" w:space="0" w:color="auto"/>
            </w:tcBorders>
          </w:tcPr>
          <w:p w14:paraId="3916975C" w14:textId="77777777" w:rsidR="00E63FB8" w:rsidRPr="00477B3A" w:rsidRDefault="00E63FB8" w:rsidP="00E63FB8">
            <w:pPr>
              <w:spacing w:after="0" w:line="240" w:lineRule="auto"/>
              <w:rPr>
                <w:lang w:val="nl-BE"/>
              </w:rPr>
            </w:pPr>
          </w:p>
        </w:tc>
        <w:tc>
          <w:tcPr>
            <w:tcW w:w="868" w:type="dxa"/>
            <w:tcBorders>
              <w:top w:val="single" w:sz="4" w:space="0" w:color="auto"/>
              <w:left w:val="single" w:sz="4" w:space="0" w:color="auto"/>
              <w:bottom w:val="single" w:sz="4" w:space="0" w:color="auto"/>
              <w:right w:val="single" w:sz="4" w:space="0" w:color="auto"/>
            </w:tcBorders>
          </w:tcPr>
          <w:p w14:paraId="32B97E7D" w14:textId="77777777" w:rsidR="00E63FB8" w:rsidRPr="00477B3A" w:rsidRDefault="00E63FB8" w:rsidP="00E63FB8">
            <w:pPr>
              <w:spacing w:after="0" w:line="240" w:lineRule="auto"/>
              <w:rPr>
                <w:lang w:val="nl-BE"/>
              </w:rPr>
            </w:pPr>
          </w:p>
        </w:tc>
        <w:tc>
          <w:tcPr>
            <w:tcW w:w="1217" w:type="dxa"/>
            <w:tcBorders>
              <w:top w:val="single" w:sz="4" w:space="0" w:color="auto"/>
              <w:left w:val="single" w:sz="4" w:space="0" w:color="auto"/>
              <w:bottom w:val="single" w:sz="4" w:space="0" w:color="auto"/>
              <w:right w:val="single" w:sz="4" w:space="0" w:color="auto"/>
            </w:tcBorders>
          </w:tcPr>
          <w:p w14:paraId="113641A0" w14:textId="77777777" w:rsidR="00E63FB8" w:rsidRPr="00477B3A" w:rsidRDefault="00E63FB8" w:rsidP="00E63FB8">
            <w:pPr>
              <w:spacing w:after="0" w:line="240" w:lineRule="auto"/>
              <w:rPr>
                <w:lang w:val="nl-BE"/>
              </w:rPr>
            </w:pPr>
          </w:p>
        </w:tc>
        <w:tc>
          <w:tcPr>
            <w:tcW w:w="1133" w:type="dxa"/>
            <w:tcBorders>
              <w:top w:val="single" w:sz="4" w:space="0" w:color="auto"/>
              <w:left w:val="single" w:sz="4" w:space="0" w:color="auto"/>
              <w:bottom w:val="single" w:sz="4" w:space="0" w:color="auto"/>
              <w:right w:val="single" w:sz="4" w:space="0" w:color="auto"/>
            </w:tcBorders>
          </w:tcPr>
          <w:p w14:paraId="69806426" w14:textId="77777777" w:rsidR="00E63FB8" w:rsidRPr="00477B3A" w:rsidRDefault="00E63FB8" w:rsidP="00E63FB8">
            <w:pPr>
              <w:spacing w:after="0" w:line="240" w:lineRule="auto"/>
              <w:rPr>
                <w:lang w:val="nl-BE"/>
              </w:rPr>
            </w:pPr>
          </w:p>
        </w:tc>
      </w:tr>
      <w:tr w:rsidR="00E63FB8" w:rsidRPr="00477B3A" w14:paraId="52835333"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7153DE80" w14:textId="77777777" w:rsidR="00E63FB8" w:rsidRPr="00477B3A" w:rsidRDefault="00E63FB8" w:rsidP="00E63FB8">
            <w:pPr>
              <w:spacing w:after="0" w:line="240" w:lineRule="auto"/>
              <w:rPr>
                <w:bCs/>
                <w:lang w:val="nl-BE"/>
              </w:rPr>
            </w:pPr>
            <w:r w:rsidRPr="00477B3A">
              <w:rPr>
                <w:bCs/>
                <w:lang w:val="nl-BE"/>
              </w:rPr>
              <w:t>...</w:t>
            </w:r>
          </w:p>
        </w:tc>
        <w:tc>
          <w:tcPr>
            <w:tcW w:w="802" w:type="dxa"/>
            <w:tcBorders>
              <w:top w:val="single" w:sz="4" w:space="0" w:color="auto"/>
              <w:left w:val="single" w:sz="4" w:space="0" w:color="auto"/>
              <w:bottom w:val="single" w:sz="4" w:space="0" w:color="auto"/>
              <w:right w:val="single" w:sz="4" w:space="0" w:color="auto"/>
            </w:tcBorders>
          </w:tcPr>
          <w:p w14:paraId="398BD5E7" w14:textId="77777777" w:rsidR="00E63FB8" w:rsidRPr="00477B3A" w:rsidRDefault="00E63FB8" w:rsidP="00E63FB8">
            <w:pPr>
              <w:spacing w:after="0" w:line="240" w:lineRule="auto"/>
              <w:rPr>
                <w:lang w:val="nl-BE"/>
              </w:rPr>
            </w:pPr>
          </w:p>
        </w:tc>
        <w:tc>
          <w:tcPr>
            <w:tcW w:w="916" w:type="dxa"/>
            <w:tcBorders>
              <w:top w:val="single" w:sz="4" w:space="0" w:color="auto"/>
              <w:left w:val="single" w:sz="4" w:space="0" w:color="auto"/>
              <w:bottom w:val="single" w:sz="4" w:space="0" w:color="auto"/>
              <w:right w:val="single" w:sz="4" w:space="0" w:color="auto"/>
            </w:tcBorders>
          </w:tcPr>
          <w:p w14:paraId="4499CD11" w14:textId="77777777" w:rsidR="00E63FB8" w:rsidRPr="00477B3A" w:rsidRDefault="00E63FB8" w:rsidP="00E63FB8">
            <w:pPr>
              <w:spacing w:after="0" w:line="240" w:lineRule="auto"/>
              <w:rPr>
                <w:lang w:val="nl-BE"/>
              </w:rPr>
            </w:pPr>
          </w:p>
        </w:tc>
        <w:tc>
          <w:tcPr>
            <w:tcW w:w="883" w:type="dxa"/>
            <w:tcBorders>
              <w:top w:val="single" w:sz="4" w:space="0" w:color="auto"/>
              <w:left w:val="single" w:sz="4" w:space="0" w:color="auto"/>
              <w:bottom w:val="single" w:sz="4" w:space="0" w:color="auto"/>
              <w:right w:val="single" w:sz="4" w:space="0" w:color="auto"/>
            </w:tcBorders>
          </w:tcPr>
          <w:p w14:paraId="5B5CF052" w14:textId="77777777" w:rsidR="00E63FB8" w:rsidRPr="00477B3A" w:rsidRDefault="00E63FB8" w:rsidP="00E63FB8">
            <w:pPr>
              <w:spacing w:after="0" w:line="240" w:lineRule="auto"/>
              <w:rPr>
                <w:lang w:val="nl-BE"/>
              </w:rPr>
            </w:pPr>
          </w:p>
        </w:tc>
        <w:tc>
          <w:tcPr>
            <w:tcW w:w="868" w:type="dxa"/>
            <w:tcBorders>
              <w:top w:val="single" w:sz="4" w:space="0" w:color="auto"/>
              <w:left w:val="single" w:sz="4" w:space="0" w:color="auto"/>
              <w:bottom w:val="single" w:sz="4" w:space="0" w:color="auto"/>
              <w:right w:val="single" w:sz="4" w:space="0" w:color="auto"/>
            </w:tcBorders>
          </w:tcPr>
          <w:p w14:paraId="177C7041" w14:textId="77777777" w:rsidR="00E63FB8" w:rsidRPr="00477B3A" w:rsidRDefault="00E63FB8" w:rsidP="00E63FB8">
            <w:pPr>
              <w:spacing w:after="0" w:line="240" w:lineRule="auto"/>
              <w:rPr>
                <w:lang w:val="nl-BE"/>
              </w:rPr>
            </w:pPr>
          </w:p>
        </w:tc>
        <w:tc>
          <w:tcPr>
            <w:tcW w:w="1217" w:type="dxa"/>
            <w:tcBorders>
              <w:top w:val="single" w:sz="4" w:space="0" w:color="auto"/>
              <w:left w:val="single" w:sz="4" w:space="0" w:color="auto"/>
              <w:bottom w:val="single" w:sz="4" w:space="0" w:color="auto"/>
              <w:right w:val="single" w:sz="4" w:space="0" w:color="auto"/>
            </w:tcBorders>
          </w:tcPr>
          <w:p w14:paraId="1BEB27C3" w14:textId="77777777" w:rsidR="00E63FB8" w:rsidRPr="00477B3A" w:rsidRDefault="00E63FB8" w:rsidP="00E63FB8">
            <w:pPr>
              <w:spacing w:after="0" w:line="240" w:lineRule="auto"/>
              <w:rPr>
                <w:lang w:val="nl-BE"/>
              </w:rPr>
            </w:pPr>
          </w:p>
        </w:tc>
        <w:tc>
          <w:tcPr>
            <w:tcW w:w="1133" w:type="dxa"/>
            <w:tcBorders>
              <w:top w:val="single" w:sz="4" w:space="0" w:color="auto"/>
              <w:left w:val="single" w:sz="4" w:space="0" w:color="auto"/>
              <w:bottom w:val="single" w:sz="4" w:space="0" w:color="auto"/>
              <w:right w:val="single" w:sz="4" w:space="0" w:color="auto"/>
            </w:tcBorders>
          </w:tcPr>
          <w:p w14:paraId="27611585" w14:textId="77777777" w:rsidR="00E63FB8" w:rsidRPr="00477B3A" w:rsidRDefault="00E63FB8" w:rsidP="00E63FB8">
            <w:pPr>
              <w:spacing w:after="0" w:line="240" w:lineRule="auto"/>
              <w:rPr>
                <w:lang w:val="nl-BE"/>
              </w:rPr>
            </w:pPr>
          </w:p>
        </w:tc>
      </w:tr>
      <w:tr w:rsidR="00E63FB8" w:rsidRPr="00477B3A" w14:paraId="37FEA3D1" w14:textId="77777777" w:rsidTr="00203A05">
        <w:trPr>
          <w:cantSplit/>
          <w:trHeight w:val="283"/>
          <w:jc w:val="center"/>
        </w:trPr>
        <w:tc>
          <w:tcPr>
            <w:tcW w:w="2680" w:type="dxa"/>
            <w:tcBorders>
              <w:top w:val="single" w:sz="4" w:space="0" w:color="auto"/>
              <w:left w:val="single" w:sz="4" w:space="0" w:color="auto"/>
              <w:bottom w:val="single" w:sz="4" w:space="0" w:color="auto"/>
              <w:right w:val="single" w:sz="4" w:space="0" w:color="auto"/>
            </w:tcBorders>
          </w:tcPr>
          <w:p w14:paraId="131BBB19" w14:textId="77777777" w:rsidR="00E63FB8" w:rsidRPr="00477B3A" w:rsidRDefault="00E63FB8" w:rsidP="00E63FB8">
            <w:pPr>
              <w:spacing w:after="0" w:line="240" w:lineRule="auto"/>
              <w:rPr>
                <w:b/>
                <w:bCs/>
                <w:lang w:val="nl-BE"/>
              </w:rPr>
            </w:pPr>
            <w:r w:rsidRPr="00477B3A">
              <w:rPr>
                <w:b/>
                <w:bCs/>
                <w:lang w:val="nl-BE"/>
              </w:rPr>
              <w:t xml:space="preserve">TOTAAL </w:t>
            </w:r>
          </w:p>
        </w:tc>
        <w:tc>
          <w:tcPr>
            <w:tcW w:w="802" w:type="dxa"/>
            <w:tcBorders>
              <w:top w:val="single" w:sz="4" w:space="0" w:color="auto"/>
              <w:left w:val="single" w:sz="4" w:space="0" w:color="auto"/>
              <w:bottom w:val="single" w:sz="4" w:space="0" w:color="auto"/>
              <w:right w:val="single" w:sz="4" w:space="0" w:color="auto"/>
            </w:tcBorders>
          </w:tcPr>
          <w:p w14:paraId="29E57351" w14:textId="77777777" w:rsidR="00E63FB8" w:rsidRPr="00477B3A" w:rsidRDefault="00E63FB8" w:rsidP="00E63FB8">
            <w:pPr>
              <w:spacing w:after="0" w:line="240" w:lineRule="auto"/>
              <w:rPr>
                <w:b/>
                <w:lang w:val="nl-BE"/>
              </w:rPr>
            </w:pPr>
          </w:p>
        </w:tc>
        <w:tc>
          <w:tcPr>
            <w:tcW w:w="916" w:type="dxa"/>
            <w:tcBorders>
              <w:top w:val="single" w:sz="4" w:space="0" w:color="auto"/>
              <w:left w:val="single" w:sz="4" w:space="0" w:color="auto"/>
              <w:bottom w:val="single" w:sz="4" w:space="0" w:color="auto"/>
              <w:right w:val="single" w:sz="4" w:space="0" w:color="auto"/>
            </w:tcBorders>
          </w:tcPr>
          <w:p w14:paraId="6285BDF8" w14:textId="77777777" w:rsidR="00E63FB8" w:rsidRPr="00477B3A" w:rsidRDefault="00E63FB8" w:rsidP="00E63FB8">
            <w:pPr>
              <w:spacing w:after="0" w:line="240" w:lineRule="auto"/>
              <w:rPr>
                <w:b/>
                <w:lang w:val="nl-BE"/>
              </w:rPr>
            </w:pPr>
          </w:p>
        </w:tc>
        <w:tc>
          <w:tcPr>
            <w:tcW w:w="883" w:type="dxa"/>
            <w:tcBorders>
              <w:top w:val="single" w:sz="4" w:space="0" w:color="auto"/>
              <w:left w:val="single" w:sz="4" w:space="0" w:color="auto"/>
              <w:bottom w:val="single" w:sz="4" w:space="0" w:color="auto"/>
              <w:right w:val="single" w:sz="4" w:space="0" w:color="auto"/>
            </w:tcBorders>
          </w:tcPr>
          <w:p w14:paraId="3FD5C13D" w14:textId="77777777" w:rsidR="00E63FB8" w:rsidRPr="00477B3A" w:rsidRDefault="00E63FB8" w:rsidP="00E63FB8">
            <w:pPr>
              <w:spacing w:after="0" w:line="240" w:lineRule="auto"/>
              <w:rPr>
                <w:b/>
                <w:lang w:val="nl-BE"/>
              </w:rPr>
            </w:pPr>
          </w:p>
        </w:tc>
        <w:tc>
          <w:tcPr>
            <w:tcW w:w="868" w:type="dxa"/>
            <w:tcBorders>
              <w:top w:val="single" w:sz="4" w:space="0" w:color="auto"/>
              <w:left w:val="single" w:sz="4" w:space="0" w:color="auto"/>
              <w:bottom w:val="single" w:sz="4" w:space="0" w:color="auto"/>
              <w:right w:val="single" w:sz="4" w:space="0" w:color="auto"/>
            </w:tcBorders>
          </w:tcPr>
          <w:p w14:paraId="06631B74" w14:textId="77777777" w:rsidR="00E63FB8" w:rsidRPr="00477B3A" w:rsidRDefault="00E63FB8" w:rsidP="00E63FB8">
            <w:pPr>
              <w:spacing w:after="0" w:line="240" w:lineRule="auto"/>
              <w:rPr>
                <w:b/>
                <w:lang w:val="nl-BE"/>
              </w:rPr>
            </w:pPr>
          </w:p>
        </w:tc>
        <w:tc>
          <w:tcPr>
            <w:tcW w:w="1217" w:type="dxa"/>
            <w:tcBorders>
              <w:top w:val="single" w:sz="4" w:space="0" w:color="auto"/>
              <w:left w:val="single" w:sz="4" w:space="0" w:color="auto"/>
              <w:bottom w:val="single" w:sz="4" w:space="0" w:color="auto"/>
              <w:right w:val="single" w:sz="4" w:space="0" w:color="auto"/>
            </w:tcBorders>
          </w:tcPr>
          <w:p w14:paraId="2320DFE6" w14:textId="77777777" w:rsidR="00E63FB8" w:rsidRPr="00477B3A" w:rsidRDefault="00E63FB8" w:rsidP="00E63FB8">
            <w:pPr>
              <w:spacing w:after="0" w:line="240" w:lineRule="auto"/>
              <w:rPr>
                <w:b/>
                <w:lang w:val="nl-BE"/>
              </w:rPr>
            </w:pPr>
          </w:p>
        </w:tc>
        <w:tc>
          <w:tcPr>
            <w:tcW w:w="1133" w:type="dxa"/>
            <w:tcBorders>
              <w:top w:val="single" w:sz="4" w:space="0" w:color="auto"/>
              <w:left w:val="single" w:sz="4" w:space="0" w:color="auto"/>
              <w:bottom w:val="single" w:sz="4" w:space="0" w:color="auto"/>
              <w:right w:val="single" w:sz="4" w:space="0" w:color="auto"/>
            </w:tcBorders>
          </w:tcPr>
          <w:p w14:paraId="3F3A3B38" w14:textId="77777777" w:rsidR="00E63FB8" w:rsidRPr="00477B3A" w:rsidRDefault="00E63FB8" w:rsidP="00E63FB8">
            <w:pPr>
              <w:spacing w:after="0" w:line="240" w:lineRule="auto"/>
              <w:rPr>
                <w:b/>
                <w:lang w:val="nl-BE"/>
              </w:rPr>
            </w:pPr>
          </w:p>
        </w:tc>
      </w:tr>
    </w:tbl>
    <w:p w14:paraId="3EDF65EA" w14:textId="77777777" w:rsidR="0084305A" w:rsidRPr="00477B3A" w:rsidRDefault="0084305A" w:rsidP="00E63FB8">
      <w:pPr>
        <w:rPr>
          <w:lang w:val="nl-BE" w:eastAsia="en-US"/>
        </w:rPr>
      </w:pPr>
    </w:p>
    <w:p w14:paraId="1B558572" w14:textId="77777777" w:rsidR="00E63FB8" w:rsidRPr="00477B3A" w:rsidRDefault="00E63FB8" w:rsidP="00E63FB8">
      <w:pPr>
        <w:rPr>
          <w:iCs/>
          <w:lang w:val="nl-BE"/>
        </w:rPr>
      </w:pPr>
      <w:r w:rsidRPr="00477B3A">
        <w:rPr>
          <w:iCs/>
          <w:lang w:val="nl-BE"/>
        </w:rPr>
        <w:t>Vul onderstaande tijdsplanningstabel (met aangifte van mijlpalen/leverbaarheden) in:</w:t>
      </w:r>
    </w:p>
    <w:tbl>
      <w:tblPr>
        <w:tblW w:w="4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ijdsplanningstabel"/>
        <w:tblDescription w:val="geeft de planning per mijlpaal, per leverbaarheid op"/>
      </w:tblPr>
      <w:tblGrid>
        <w:gridCol w:w="2685"/>
        <w:gridCol w:w="875"/>
        <w:gridCol w:w="683"/>
        <w:gridCol w:w="596"/>
        <w:gridCol w:w="386"/>
        <w:gridCol w:w="415"/>
        <w:gridCol w:w="1443"/>
        <w:gridCol w:w="1134"/>
      </w:tblGrid>
      <w:tr w:rsidR="00E63FB8" w:rsidRPr="00477B3A" w14:paraId="08502242" w14:textId="77777777" w:rsidTr="00203A05">
        <w:trPr>
          <w:jc w:val="center"/>
        </w:trPr>
        <w:tc>
          <w:tcPr>
            <w:tcW w:w="2685" w:type="dxa"/>
          </w:tcPr>
          <w:p w14:paraId="3AED2C2C" w14:textId="77777777" w:rsidR="00E63FB8" w:rsidRPr="00477B3A" w:rsidRDefault="00E63FB8" w:rsidP="00E63FB8">
            <w:pPr>
              <w:spacing w:after="0" w:line="240" w:lineRule="auto"/>
              <w:rPr>
                <w:i/>
                <w:lang w:val="nl-BE"/>
              </w:rPr>
            </w:pPr>
          </w:p>
        </w:tc>
        <w:tc>
          <w:tcPr>
            <w:tcW w:w="1558" w:type="dxa"/>
            <w:gridSpan w:val="2"/>
            <w:tcBorders>
              <w:bottom w:val="single" w:sz="4" w:space="0" w:color="auto"/>
            </w:tcBorders>
          </w:tcPr>
          <w:p w14:paraId="37C471F2" w14:textId="77777777" w:rsidR="00E63FB8" w:rsidRPr="00477B3A" w:rsidRDefault="00E63FB8" w:rsidP="00E63FB8">
            <w:pPr>
              <w:spacing w:after="0" w:line="240" w:lineRule="auto"/>
              <w:rPr>
                <w:i/>
                <w:lang w:val="nl-BE"/>
              </w:rPr>
            </w:pPr>
            <w:r w:rsidRPr="00477B3A">
              <w:rPr>
                <w:i/>
                <w:lang w:val="nl-BE"/>
              </w:rPr>
              <w:t>Kwartaal 1</w:t>
            </w:r>
          </w:p>
        </w:tc>
        <w:tc>
          <w:tcPr>
            <w:tcW w:w="1397" w:type="dxa"/>
            <w:gridSpan w:val="3"/>
          </w:tcPr>
          <w:p w14:paraId="06542237" w14:textId="6D9EA003" w:rsidR="00E63FB8" w:rsidRPr="00477B3A" w:rsidRDefault="00E63FB8" w:rsidP="00E63FB8">
            <w:pPr>
              <w:spacing w:after="0" w:line="240" w:lineRule="auto"/>
              <w:rPr>
                <w:i/>
                <w:lang w:val="nl-BE"/>
              </w:rPr>
            </w:pPr>
            <w:r w:rsidRPr="00477B3A">
              <w:rPr>
                <w:i/>
                <w:lang w:val="nl-BE"/>
              </w:rPr>
              <w:t>Kw</w:t>
            </w:r>
            <w:r w:rsidR="00AD20C8">
              <w:rPr>
                <w:i/>
                <w:lang w:val="nl-BE"/>
              </w:rPr>
              <w:t>artaal</w:t>
            </w:r>
            <w:r w:rsidR="00AD20C8" w:rsidRPr="00477B3A">
              <w:rPr>
                <w:i/>
                <w:lang w:val="nl-BE"/>
              </w:rPr>
              <w:t xml:space="preserve"> </w:t>
            </w:r>
            <w:r w:rsidRPr="00477B3A">
              <w:rPr>
                <w:i/>
                <w:lang w:val="nl-BE"/>
              </w:rPr>
              <w:t>2</w:t>
            </w:r>
          </w:p>
        </w:tc>
        <w:tc>
          <w:tcPr>
            <w:tcW w:w="1443" w:type="dxa"/>
          </w:tcPr>
          <w:p w14:paraId="64B14E87" w14:textId="796D96F6" w:rsidR="00E63FB8" w:rsidRPr="00477B3A" w:rsidRDefault="00E63FB8" w:rsidP="00E63FB8">
            <w:pPr>
              <w:spacing w:after="0" w:line="240" w:lineRule="auto"/>
              <w:rPr>
                <w:i/>
                <w:lang w:val="nl-BE"/>
              </w:rPr>
            </w:pPr>
            <w:r w:rsidRPr="00477B3A">
              <w:rPr>
                <w:i/>
                <w:lang w:val="nl-BE"/>
              </w:rPr>
              <w:t>Kw</w:t>
            </w:r>
            <w:r w:rsidR="00AD20C8">
              <w:rPr>
                <w:i/>
                <w:lang w:val="nl-BE"/>
              </w:rPr>
              <w:t>artaal</w:t>
            </w:r>
            <w:r w:rsidR="00AD20C8" w:rsidRPr="00477B3A">
              <w:rPr>
                <w:i/>
                <w:lang w:val="nl-BE"/>
              </w:rPr>
              <w:t xml:space="preserve"> </w:t>
            </w:r>
            <w:r w:rsidRPr="00477B3A">
              <w:rPr>
                <w:i/>
                <w:lang w:val="nl-BE"/>
              </w:rPr>
              <w:t>3</w:t>
            </w:r>
          </w:p>
        </w:tc>
        <w:tc>
          <w:tcPr>
            <w:tcW w:w="1134" w:type="dxa"/>
          </w:tcPr>
          <w:p w14:paraId="011E73E1" w14:textId="77777777" w:rsidR="00E63FB8" w:rsidRPr="00477B3A" w:rsidRDefault="00E63FB8" w:rsidP="00E63FB8">
            <w:pPr>
              <w:spacing w:after="0" w:line="240" w:lineRule="auto"/>
              <w:rPr>
                <w:i/>
                <w:lang w:val="nl-BE"/>
              </w:rPr>
            </w:pPr>
            <w:r w:rsidRPr="00477B3A">
              <w:rPr>
                <w:i/>
                <w:lang w:val="nl-BE"/>
              </w:rPr>
              <w:t>…</w:t>
            </w:r>
          </w:p>
        </w:tc>
      </w:tr>
      <w:tr w:rsidR="00E63FB8" w:rsidRPr="00477B3A" w14:paraId="0A0AB1EA" w14:textId="77777777" w:rsidTr="00203A05">
        <w:trPr>
          <w:jc w:val="center"/>
        </w:trPr>
        <w:tc>
          <w:tcPr>
            <w:tcW w:w="2685" w:type="dxa"/>
          </w:tcPr>
          <w:p w14:paraId="053EF534" w14:textId="77777777" w:rsidR="00E63FB8" w:rsidRPr="00477B3A" w:rsidRDefault="00E63FB8" w:rsidP="00E63FB8">
            <w:pPr>
              <w:spacing w:after="0" w:line="240" w:lineRule="auto"/>
              <w:rPr>
                <w:lang w:val="nl-BE"/>
              </w:rPr>
            </w:pPr>
            <w:r w:rsidRPr="00477B3A">
              <w:rPr>
                <w:lang w:val="nl-BE"/>
              </w:rPr>
              <w:t>Activiteit 1</w:t>
            </w:r>
          </w:p>
        </w:tc>
        <w:tc>
          <w:tcPr>
            <w:tcW w:w="2154" w:type="dxa"/>
            <w:gridSpan w:val="3"/>
            <w:shd w:val="clear" w:color="auto" w:fill="B3B3B3"/>
          </w:tcPr>
          <w:p w14:paraId="5B5185D9" w14:textId="77777777" w:rsidR="00E63FB8" w:rsidRPr="00477B3A" w:rsidRDefault="00E63FB8" w:rsidP="00E63FB8">
            <w:pPr>
              <w:spacing w:after="0" w:line="240" w:lineRule="auto"/>
              <w:rPr>
                <w:lang w:val="nl-BE"/>
              </w:rPr>
            </w:pPr>
          </w:p>
        </w:tc>
        <w:tc>
          <w:tcPr>
            <w:tcW w:w="2244" w:type="dxa"/>
            <w:gridSpan w:val="3"/>
          </w:tcPr>
          <w:p w14:paraId="6188AFA2" w14:textId="77777777" w:rsidR="00E63FB8" w:rsidRPr="00477B3A" w:rsidRDefault="00E63FB8" w:rsidP="00E63FB8">
            <w:pPr>
              <w:spacing w:after="0" w:line="240" w:lineRule="auto"/>
              <w:rPr>
                <w:i/>
                <w:lang w:val="nl-BE"/>
              </w:rPr>
            </w:pPr>
            <w:r w:rsidRPr="00477B3A">
              <w:rPr>
                <w:i/>
                <w:lang w:val="nl-BE"/>
              </w:rPr>
              <w:t>GO/NO-GO</w:t>
            </w:r>
          </w:p>
        </w:tc>
        <w:tc>
          <w:tcPr>
            <w:tcW w:w="1134" w:type="dxa"/>
          </w:tcPr>
          <w:p w14:paraId="53C6BB42" w14:textId="77777777" w:rsidR="00E63FB8" w:rsidRPr="00477B3A" w:rsidRDefault="00E63FB8" w:rsidP="00E63FB8">
            <w:pPr>
              <w:spacing w:after="0" w:line="240" w:lineRule="auto"/>
              <w:rPr>
                <w:lang w:val="nl-BE"/>
              </w:rPr>
            </w:pPr>
          </w:p>
        </w:tc>
      </w:tr>
      <w:tr w:rsidR="00E63FB8" w:rsidRPr="00477B3A" w14:paraId="5962A31A" w14:textId="77777777" w:rsidTr="00203A05">
        <w:trPr>
          <w:jc w:val="center"/>
        </w:trPr>
        <w:tc>
          <w:tcPr>
            <w:tcW w:w="2685" w:type="dxa"/>
          </w:tcPr>
          <w:p w14:paraId="575816CD" w14:textId="77777777" w:rsidR="00E63FB8" w:rsidRPr="00477B3A" w:rsidRDefault="00E63FB8" w:rsidP="00E63FB8">
            <w:pPr>
              <w:spacing w:after="0" w:line="240" w:lineRule="auto"/>
              <w:rPr>
                <w:lang w:val="nl-BE"/>
              </w:rPr>
            </w:pPr>
            <w:r w:rsidRPr="00477B3A">
              <w:rPr>
                <w:lang w:val="nl-BE"/>
              </w:rPr>
              <w:t>Activiteit 2</w:t>
            </w:r>
          </w:p>
        </w:tc>
        <w:tc>
          <w:tcPr>
            <w:tcW w:w="875" w:type="dxa"/>
          </w:tcPr>
          <w:p w14:paraId="696FAA89" w14:textId="77777777" w:rsidR="00E63FB8" w:rsidRPr="00477B3A" w:rsidRDefault="00E63FB8" w:rsidP="00E63FB8">
            <w:pPr>
              <w:spacing w:after="0" w:line="240" w:lineRule="auto"/>
              <w:rPr>
                <w:lang w:val="nl-BE"/>
              </w:rPr>
            </w:pPr>
          </w:p>
        </w:tc>
        <w:tc>
          <w:tcPr>
            <w:tcW w:w="1665" w:type="dxa"/>
            <w:gridSpan w:val="3"/>
            <w:tcBorders>
              <w:bottom w:val="single" w:sz="4" w:space="0" w:color="auto"/>
            </w:tcBorders>
            <w:shd w:val="clear" w:color="auto" w:fill="B3B3B3"/>
          </w:tcPr>
          <w:p w14:paraId="7BEE3178" w14:textId="77777777" w:rsidR="00E63FB8" w:rsidRPr="00477B3A" w:rsidRDefault="00E63FB8" w:rsidP="00E63FB8">
            <w:pPr>
              <w:spacing w:after="0" w:line="240" w:lineRule="auto"/>
              <w:rPr>
                <w:lang w:val="nl-BE"/>
              </w:rPr>
            </w:pPr>
          </w:p>
        </w:tc>
        <w:tc>
          <w:tcPr>
            <w:tcW w:w="1858" w:type="dxa"/>
            <w:gridSpan w:val="2"/>
            <w:tcBorders>
              <w:bottom w:val="single" w:sz="4" w:space="0" w:color="auto"/>
            </w:tcBorders>
          </w:tcPr>
          <w:p w14:paraId="7BECB16A" w14:textId="77777777" w:rsidR="00E63FB8" w:rsidRPr="00477B3A" w:rsidRDefault="00E63FB8" w:rsidP="00203A05">
            <w:pPr>
              <w:spacing w:after="0" w:line="240" w:lineRule="auto"/>
              <w:jc w:val="left"/>
              <w:rPr>
                <w:i/>
                <w:lang w:val="nl-BE"/>
              </w:rPr>
            </w:pPr>
            <w:r w:rsidRPr="00477B3A">
              <w:rPr>
                <w:i/>
                <w:lang w:val="nl-BE"/>
              </w:rPr>
              <w:t>Mijlpaal 1/ leverbaarheid …</w:t>
            </w:r>
          </w:p>
        </w:tc>
        <w:tc>
          <w:tcPr>
            <w:tcW w:w="1134" w:type="dxa"/>
          </w:tcPr>
          <w:p w14:paraId="425F3435" w14:textId="77777777" w:rsidR="00E63FB8" w:rsidRPr="00477B3A" w:rsidRDefault="00E63FB8" w:rsidP="00E63FB8">
            <w:pPr>
              <w:spacing w:after="0" w:line="240" w:lineRule="auto"/>
              <w:rPr>
                <w:lang w:val="nl-BE"/>
              </w:rPr>
            </w:pPr>
          </w:p>
        </w:tc>
      </w:tr>
    </w:tbl>
    <w:p w14:paraId="38181215" w14:textId="77777777" w:rsidR="00E63FB8" w:rsidRPr="00477B3A" w:rsidRDefault="00E63FB8" w:rsidP="00E63FB8">
      <w:pPr>
        <w:rPr>
          <w:lang w:val="nl-BE" w:eastAsia="en-US"/>
        </w:rPr>
      </w:pPr>
    </w:p>
    <w:p w14:paraId="0E7A9037" w14:textId="77777777" w:rsidR="0084305A" w:rsidRPr="00477B3A" w:rsidRDefault="001C2483" w:rsidP="00CD2D2B">
      <w:pPr>
        <w:pStyle w:val="Heading6"/>
      </w:pPr>
      <w:r w:rsidRPr="00477B3A">
        <w:t>Projectopvolging</w:t>
      </w:r>
    </w:p>
    <w:p w14:paraId="0EFB46A1" w14:textId="77777777" w:rsidR="001C2483" w:rsidRPr="00477B3A" w:rsidRDefault="001C2483" w:rsidP="001D3EC2">
      <w:pPr>
        <w:pStyle w:val="ListParagraph"/>
      </w:pPr>
      <w:r w:rsidRPr="00477B3A">
        <w:t xml:space="preserve">Beschrijf hoe het projectverloop zal opgevolgd worden (opvolgingsmomenten, </w:t>
      </w:r>
      <w:r w:rsidR="000F6971" w:rsidRPr="00477B3A">
        <w:t>mijlpalen…</w:t>
      </w:r>
      <w:r w:rsidRPr="00477B3A">
        <w:t>).</w:t>
      </w:r>
    </w:p>
    <w:p w14:paraId="58D14E40" w14:textId="2A1A6859" w:rsidR="001C2483" w:rsidRPr="00477B3A" w:rsidRDefault="001C2483" w:rsidP="001D3EC2">
      <w:pPr>
        <w:pStyle w:val="ListParagraph"/>
      </w:pPr>
      <w:r w:rsidRPr="00477B3A">
        <w:t xml:space="preserve">Beschrijf de </w:t>
      </w:r>
      <w:r w:rsidRPr="00477B3A">
        <w:rPr>
          <w:b/>
        </w:rPr>
        <w:t xml:space="preserve">strategie voor uitrol </w:t>
      </w:r>
      <w:r w:rsidRPr="00477B3A">
        <w:t xml:space="preserve">van de projectresultaten (kennisverspreiding) naar de doelgroep na afloop van het </w:t>
      </w:r>
      <w:r w:rsidR="0038669D" w:rsidRPr="00477B3A">
        <w:t xml:space="preserve">project. </w:t>
      </w:r>
      <w:r w:rsidRPr="00477B3A">
        <w:t xml:space="preserve">Geef aan welke actieve rol de leden van de </w:t>
      </w:r>
      <w:r w:rsidR="00CD1AF7" w:rsidRPr="00477B3A">
        <w:t>begeleidingsgroep</w:t>
      </w:r>
      <w:r w:rsidRPr="00477B3A">
        <w:t xml:space="preserve"> hierbij zal gegeven worden. Geef ook aan welke eventuele andere actoren (intermediaire organisaties,</w:t>
      </w:r>
      <w:r w:rsidR="00B86EE7" w:rsidRPr="00477B3A">
        <w:t xml:space="preserve"> clusters,</w:t>
      </w:r>
      <w:r w:rsidRPr="00477B3A">
        <w:t xml:space="preserve"> ...) actief en op welke wijze ingezet zullen worden voor een bredere verspreiding, hoe eventueel </w:t>
      </w:r>
      <w:r w:rsidR="000F6971" w:rsidRPr="00477B3A">
        <w:t>casestudies</w:t>
      </w:r>
      <w:r w:rsidRPr="00477B3A">
        <w:t xml:space="preserve"> hiervoor aangewend zullen worden, en zo meer.</w:t>
      </w:r>
    </w:p>
    <w:p w14:paraId="70B3DD31" w14:textId="77777777" w:rsidR="001C2483" w:rsidRPr="00477B3A" w:rsidRDefault="001C2483" w:rsidP="001D3EC2">
      <w:pPr>
        <w:pStyle w:val="ListParagraph"/>
      </w:pPr>
      <w:r w:rsidRPr="00477B3A">
        <w:t xml:space="preserve">Geef aan hoe er bij de uitrol van de projectresultaten rekening gehouden wordt met de verplichting om deze </w:t>
      </w:r>
      <w:r w:rsidRPr="00477B3A">
        <w:rPr>
          <w:b/>
        </w:rPr>
        <w:t>niet-exclusief en marktconform</w:t>
      </w:r>
      <w:r w:rsidRPr="00477B3A">
        <w:t xml:space="preserve"> ter beschikking te stellen. Indien er mogelijke belemmeringen zijn voor een bredere uitrol, geef dan aan hoe hiermee rekening gehouden wordt bij de uitvoering van het project. Projecten met economische en maatschappelijke doelstellingen geven voor beide aan hoe het totale potentieel zal gerealiseerd worden.</w:t>
      </w:r>
    </w:p>
    <w:p w14:paraId="3F3988E0" w14:textId="54317962" w:rsidR="000372A4" w:rsidRPr="00477B3A" w:rsidRDefault="001C2483" w:rsidP="001D3EC2">
      <w:pPr>
        <w:pStyle w:val="ListParagraph"/>
      </w:pPr>
      <w:r w:rsidRPr="00477B3A">
        <w:lastRenderedPageBreak/>
        <w:t xml:space="preserve">Geef </w:t>
      </w:r>
      <w:r w:rsidR="007E1188" w:rsidRPr="00477B3A">
        <w:rPr>
          <w:b/>
        </w:rPr>
        <w:t>in tabelvorm</w:t>
      </w:r>
      <w:r w:rsidR="007E1188" w:rsidRPr="00477B3A">
        <w:t xml:space="preserve"> </w:t>
      </w:r>
      <w:r w:rsidR="000372A4" w:rsidRPr="00477B3A">
        <w:t xml:space="preserve">(zie </w:t>
      </w:r>
      <w:r w:rsidR="007C27AB" w:rsidRPr="00477B3A">
        <w:t>‘</w:t>
      </w:r>
      <w:r w:rsidR="000372A4" w:rsidRPr="00477B3A">
        <w:t>bijlage</w:t>
      </w:r>
      <w:r w:rsidR="007C27AB" w:rsidRPr="00477B3A">
        <w:t xml:space="preserve"> leverbaarheden’</w:t>
      </w:r>
      <w:r w:rsidR="000372A4" w:rsidRPr="00477B3A">
        <w:t xml:space="preserve">) </w:t>
      </w:r>
      <w:r w:rsidRPr="00477B3A">
        <w:t xml:space="preserve">een overzicht van de </w:t>
      </w:r>
      <w:r w:rsidRPr="00477B3A">
        <w:rPr>
          <w:b/>
        </w:rPr>
        <w:t>leverbaarheden</w:t>
      </w:r>
      <w:r w:rsidR="000372A4" w:rsidRPr="00477B3A">
        <w:t>.</w:t>
      </w:r>
      <w:r w:rsidRPr="00477B3A">
        <w:t xml:space="preserve"> </w:t>
      </w:r>
      <w:r w:rsidR="000372A4" w:rsidRPr="00477B3A">
        <w:t xml:space="preserve">Dit </w:t>
      </w:r>
      <w:r w:rsidRPr="00477B3A">
        <w:t xml:space="preserve">zijn projectresultaten die gerelateerd zijn aan het behalen van </w:t>
      </w:r>
      <w:r w:rsidR="007B25C3" w:rsidRPr="00477B3A">
        <w:t xml:space="preserve">de </w:t>
      </w:r>
      <w:r w:rsidRPr="00477B3A">
        <w:t xml:space="preserve">projectdoelstellingen. </w:t>
      </w:r>
      <w:r w:rsidR="000372A4" w:rsidRPr="00477B3A">
        <w:t xml:space="preserve">De leverbaarheden m.b.t. de categorie </w:t>
      </w:r>
      <w:r w:rsidR="007C27AB" w:rsidRPr="00477B3A">
        <w:t>‘</w:t>
      </w:r>
      <w:proofErr w:type="spellStart"/>
      <w:r w:rsidR="000372A4" w:rsidRPr="00477B3A">
        <w:t>projectspecifieke</w:t>
      </w:r>
      <w:proofErr w:type="spellEnd"/>
      <w:r w:rsidR="000372A4" w:rsidRPr="00477B3A">
        <w:t xml:space="preserve"> kennisontwikkeling</w:t>
      </w:r>
      <w:r w:rsidR="007C27AB" w:rsidRPr="00477B3A">
        <w:t>’</w:t>
      </w:r>
      <w:r w:rsidR="000372A4" w:rsidRPr="00477B3A">
        <w:t xml:space="preserve"> zijn o.a. de beoogde wetenschappelijke en/of technologische output/leverbaarheden volgend uit de (vertaal)onderzoek</w:t>
      </w:r>
      <w:r w:rsidR="00AA1860">
        <w:t>s</w:t>
      </w:r>
      <w:r w:rsidR="00F9574C" w:rsidRPr="00477B3A">
        <w:t>-</w:t>
      </w:r>
      <w:r w:rsidR="000372A4" w:rsidRPr="00477B3A">
        <w:t xml:space="preserve">/ontwikkelingsactiviteiten van het project, terwijl de categorie </w:t>
      </w:r>
      <w:r w:rsidR="007C27AB" w:rsidRPr="00477B3A">
        <w:t>‘</w:t>
      </w:r>
      <w:r w:rsidR="000372A4" w:rsidRPr="00477B3A">
        <w:t>collectieve/generieke kennisoverdracht</w:t>
      </w:r>
      <w:r w:rsidR="007C27AB" w:rsidRPr="00477B3A">
        <w:t>’</w:t>
      </w:r>
      <w:r w:rsidR="000372A4" w:rsidRPr="00477B3A">
        <w:t xml:space="preserve"> betrekking heeft op de manier waarop de ontwikkelde kennis collectief (op grotere schaal) verspreid zal worden naar de brede doelgroep.</w:t>
      </w:r>
    </w:p>
    <w:p w14:paraId="1D44DEC1" w14:textId="7C454F94" w:rsidR="001C2483" w:rsidRPr="00477B3A" w:rsidRDefault="001C2483" w:rsidP="00583A6A">
      <w:pPr>
        <w:ind w:left="357"/>
        <w:rPr>
          <w:lang w:val="nl-BE"/>
        </w:rPr>
      </w:pPr>
      <w:r w:rsidRPr="00477B3A">
        <w:rPr>
          <w:lang w:val="nl-BE"/>
        </w:rPr>
        <w:t xml:space="preserve">Beperk </w:t>
      </w:r>
      <w:r w:rsidR="00F9574C" w:rsidRPr="00477B3A">
        <w:rPr>
          <w:lang w:val="nl-BE"/>
        </w:rPr>
        <w:t xml:space="preserve">je </w:t>
      </w:r>
      <w:r w:rsidRPr="00477B3A">
        <w:rPr>
          <w:lang w:val="nl-BE"/>
        </w:rPr>
        <w:t>tot de belangrijkste leverbaarheden (max. 5).</w:t>
      </w:r>
      <w:r w:rsidR="007E1188" w:rsidRPr="00477B3A">
        <w:rPr>
          <w:lang w:val="nl-BE"/>
        </w:rPr>
        <w:t xml:space="preserve"> Er moet </w:t>
      </w:r>
      <w:r w:rsidR="007E1188" w:rsidRPr="00477B3A">
        <w:rPr>
          <w:b/>
          <w:lang w:val="nl-BE"/>
        </w:rPr>
        <w:t xml:space="preserve">minstens 1 leverbaarheid gerelateerd zijn aan </w:t>
      </w:r>
      <w:r w:rsidR="00DB3102" w:rsidRPr="00477B3A">
        <w:rPr>
          <w:b/>
          <w:lang w:val="nl-BE"/>
        </w:rPr>
        <w:t>onderwijs</w:t>
      </w:r>
      <w:r w:rsidR="00DB3102" w:rsidRPr="00477B3A">
        <w:rPr>
          <w:lang w:val="nl-BE"/>
        </w:rPr>
        <w:t xml:space="preserve"> (</w:t>
      </w:r>
      <w:r w:rsidR="007E1188" w:rsidRPr="00477B3A">
        <w:rPr>
          <w:lang w:val="nl-BE"/>
        </w:rPr>
        <w:t>ontvankelijkheids</w:t>
      </w:r>
      <w:r w:rsidR="007E1188" w:rsidRPr="00477B3A">
        <w:rPr>
          <w:lang w:val="nl-BE"/>
        </w:rPr>
        <w:softHyphen/>
        <w:t>criterium!).</w:t>
      </w:r>
      <w:r w:rsidR="000372A4" w:rsidRPr="00477B3A">
        <w:rPr>
          <w:lang w:val="nl-BE"/>
        </w:rPr>
        <w:t xml:space="preserve"> </w:t>
      </w:r>
      <w:r w:rsidR="0008137A" w:rsidRPr="00477B3A">
        <w:rPr>
          <w:lang w:val="nl-BE"/>
        </w:rPr>
        <w:t>Beperk je tot slechts 1 – de meest relevante – categorie per leverbaarheid.</w:t>
      </w:r>
      <w:r w:rsidR="00C200D9" w:rsidRPr="00477B3A">
        <w:rPr>
          <w:lang w:val="nl-BE"/>
        </w:rPr>
        <w:t xml:space="preserve"> Als dezelfde leverbaarheid op meerdere tijdstippen opgeleverd wordt (bv. 10 workshops of 5 artikels), geef dan het tijdstip van de eerste aan.</w:t>
      </w:r>
    </w:p>
    <w:p w14:paraId="762262BC" w14:textId="77777777" w:rsidR="001C2483" w:rsidRPr="00477B3A" w:rsidRDefault="00145E40" w:rsidP="00D72B1E">
      <w:pPr>
        <w:pStyle w:val="Heading7"/>
      </w:pPr>
      <w:r w:rsidRPr="00477B3A">
        <w:t>Expertise en middelen</w:t>
      </w:r>
    </w:p>
    <w:p w14:paraId="3548BFC8" w14:textId="77777777" w:rsidR="004A6523" w:rsidRPr="00477B3A" w:rsidRDefault="00145E40" w:rsidP="00145E40">
      <w:pPr>
        <w:spacing w:after="120"/>
        <w:rPr>
          <w:lang w:val="nl-BE"/>
        </w:rPr>
      </w:pPr>
      <w:r w:rsidRPr="00477B3A">
        <w:rPr>
          <w:lang w:val="nl-BE"/>
        </w:rPr>
        <w:t>In dit deel wordt aangetoond dat de vereiste expertise aanwezig is en of de gevraagde middelen in overeenstemming zijn met de projectdoelstellingen en het werkplan.</w:t>
      </w:r>
    </w:p>
    <w:p w14:paraId="2032B139" w14:textId="4C58CC11" w:rsidR="00145E40" w:rsidRPr="00DD1E72" w:rsidRDefault="00DD1E72" w:rsidP="00CD2D2B">
      <w:pPr>
        <w:pStyle w:val="Heading6"/>
      </w:pPr>
      <w:r>
        <w:t>Expertise</w:t>
      </w:r>
    </w:p>
    <w:p w14:paraId="53C592F9" w14:textId="77777777" w:rsidR="00145E40" w:rsidRPr="00477B3A" w:rsidRDefault="00145E40" w:rsidP="001D3EC2">
      <w:pPr>
        <w:pStyle w:val="ListParagraph"/>
      </w:pPr>
      <w:r w:rsidRPr="00477B3A">
        <w:rPr>
          <w:b/>
        </w:rPr>
        <w:t>Expertise moet aangetoond worden</w:t>
      </w:r>
      <w:r w:rsidRPr="00477B3A">
        <w:t xml:space="preserve">, zowel m.b.t. het aantonen van de </w:t>
      </w:r>
      <w:r w:rsidRPr="00477B3A">
        <w:rPr>
          <w:b/>
        </w:rPr>
        <w:t>beschikbare kennis</w:t>
      </w:r>
      <w:r w:rsidR="004545F6" w:rsidRPr="00477B3A">
        <w:t xml:space="preserve">, </w:t>
      </w:r>
      <w:r w:rsidR="004545F6" w:rsidRPr="00477B3A">
        <w:rPr>
          <w:b/>
        </w:rPr>
        <w:t>ervaring met toegepast onderzoek</w:t>
      </w:r>
      <w:r w:rsidR="004545F6" w:rsidRPr="00477B3A">
        <w:t xml:space="preserve"> (enkel voor de aanvrager(s))</w:t>
      </w:r>
      <w:r w:rsidR="00B86EE7" w:rsidRPr="00477B3A">
        <w:t>,</w:t>
      </w:r>
      <w:r w:rsidRPr="00477B3A">
        <w:t xml:space="preserve"> als m.b.t. het uitrollen van projectresultaten naar de doelgroep. Hiervoor kan samengewerkt worden met kennispartners of onderaannemers, motiveer die samenwerking in het licht van de nodige expertise</w:t>
      </w:r>
      <w:r w:rsidR="00CF544E" w:rsidRPr="00477B3A">
        <w:t>.</w:t>
      </w:r>
    </w:p>
    <w:p w14:paraId="5DA44E4B" w14:textId="0A0AD67B" w:rsidR="00145E40" w:rsidRPr="00477B3A" w:rsidRDefault="00145E40" w:rsidP="001D3EC2">
      <w:pPr>
        <w:pStyle w:val="ListParagraph"/>
      </w:pPr>
      <w:r w:rsidRPr="00477B3A">
        <w:t xml:space="preserve">Geef aan welke </w:t>
      </w:r>
      <w:r w:rsidRPr="00477B3A">
        <w:rPr>
          <w:b/>
        </w:rPr>
        <w:t>profielen</w:t>
      </w:r>
      <w:r w:rsidRPr="00477B3A">
        <w:t xml:space="preserve"> voorzien zijn voor de personen die ingezet zullen worden voor de kerntaken van het project. Geef aan of deze personen beschikbaar zijn in de onderzoeksgroep of nog moeten aangeworven worden.</w:t>
      </w:r>
    </w:p>
    <w:p w14:paraId="035C8C69" w14:textId="5CD2EDF2" w:rsidR="00145E40" w:rsidRPr="00477B3A" w:rsidRDefault="00145E40" w:rsidP="001D3EC2">
      <w:pPr>
        <w:pStyle w:val="ListParagraph"/>
      </w:pPr>
      <w:r w:rsidRPr="00477B3A">
        <w:rPr>
          <w:b/>
        </w:rPr>
        <w:t>Situeer</w:t>
      </w:r>
      <w:r w:rsidRPr="00477B3A">
        <w:t xml:space="preserve"> de betrokken onderzoeksgroep(en) in het (Vlaamse) </w:t>
      </w:r>
      <w:proofErr w:type="spellStart"/>
      <w:r w:rsidRPr="00477B3A">
        <w:t>onderzoekslandschap</w:t>
      </w:r>
      <w:proofErr w:type="spellEnd"/>
      <w:r w:rsidRPr="00477B3A">
        <w:t>. Geef aan op welke manier samengewerkt en overlegd wordt met andere onderzoeksgroep(en) die op dezelfde thema’s werken (indien ze niet betrokken zijn in dit project).</w:t>
      </w:r>
    </w:p>
    <w:p w14:paraId="1083409C" w14:textId="77777777" w:rsidR="00145E40" w:rsidRPr="00477B3A" w:rsidRDefault="00145E40" w:rsidP="001D3EC2">
      <w:pPr>
        <w:pStyle w:val="ListParagraph"/>
      </w:pPr>
      <w:bookmarkStart w:id="21" w:name="_Hlk53139439"/>
      <w:r w:rsidRPr="00477B3A">
        <w:t xml:space="preserve">Geef (indien van toepassing) een overzicht van de </w:t>
      </w:r>
      <w:r w:rsidRPr="00477B3A">
        <w:rPr>
          <w:b/>
        </w:rPr>
        <w:t>resultaten van voorgaande TETRA-projecten</w:t>
      </w:r>
      <w:r w:rsidR="00DE5863" w:rsidRPr="00477B3A">
        <w:t xml:space="preserve"> </w:t>
      </w:r>
      <w:r w:rsidRPr="00477B3A">
        <w:t xml:space="preserve">en toon aan dat deze geleid hebben tot </w:t>
      </w:r>
      <w:r w:rsidR="00C20C39" w:rsidRPr="00477B3A">
        <w:rPr>
          <w:b/>
        </w:rPr>
        <w:t>een economische impact</w:t>
      </w:r>
      <w:r w:rsidR="00C20C39" w:rsidRPr="00477B3A">
        <w:t xml:space="preserve"> </w:t>
      </w:r>
      <w:r w:rsidR="00DE5863" w:rsidRPr="00477B3A">
        <w:t>bij de doelgroep</w:t>
      </w:r>
      <w:r w:rsidRPr="00477B3A">
        <w:t>. Hou</w:t>
      </w:r>
      <w:r w:rsidR="006559DD" w:rsidRPr="00477B3A">
        <w:t>d</w:t>
      </w:r>
      <w:r w:rsidRPr="00477B3A">
        <w:t xml:space="preserve"> dit kort en bondig.</w:t>
      </w:r>
    </w:p>
    <w:p w14:paraId="3C7C7023" w14:textId="059979B4" w:rsidR="004A6523" w:rsidRPr="00477B3A" w:rsidRDefault="00DD1E72" w:rsidP="00CD2D2B">
      <w:pPr>
        <w:pStyle w:val="Heading6"/>
      </w:pPr>
      <w:bookmarkStart w:id="22" w:name="_Hlk26293283"/>
      <w:bookmarkEnd w:id="21"/>
      <w:r>
        <w:t>Cofinancieringsplan</w:t>
      </w:r>
    </w:p>
    <w:bookmarkEnd w:id="22"/>
    <w:p w14:paraId="16525773" w14:textId="1918180B" w:rsidR="00145E40" w:rsidRPr="00477B3A" w:rsidRDefault="00145E40" w:rsidP="001D3EC2">
      <w:pPr>
        <w:pStyle w:val="ListParagraph"/>
      </w:pPr>
      <w:r w:rsidRPr="00477B3A">
        <w:t xml:space="preserve">Toon aan dat er voldoende draagvlak is bij ondernemingen </w:t>
      </w:r>
      <w:r w:rsidR="00583A6A" w:rsidRPr="00477B3A">
        <w:t xml:space="preserve">en non-profitorganisaties </w:t>
      </w:r>
      <w:r w:rsidRPr="00477B3A">
        <w:t xml:space="preserve">om te voldoen aan de cofinanciering (via private middelen). Stel hiervoor een </w:t>
      </w:r>
      <w:r w:rsidRPr="00477B3A">
        <w:rPr>
          <w:b/>
        </w:rPr>
        <w:t>cofinancieringsplan</w:t>
      </w:r>
      <w:r w:rsidRPr="00477B3A">
        <w:t xml:space="preserve"> op </w:t>
      </w:r>
      <w:r w:rsidR="00DE5863" w:rsidRPr="00477B3A">
        <w:t>(</w:t>
      </w:r>
      <w:r w:rsidR="00DE5863" w:rsidRPr="00477B3A">
        <w:rPr>
          <w:b/>
        </w:rPr>
        <w:t>tabel</w:t>
      </w:r>
      <w:r w:rsidR="00DE5863" w:rsidRPr="00477B3A">
        <w:t xml:space="preserve"> </w:t>
      </w:r>
      <w:r w:rsidR="00DE5863" w:rsidRPr="00477B3A">
        <w:rPr>
          <w:b/>
        </w:rPr>
        <w:t>+ onderbouwing</w:t>
      </w:r>
      <w:r w:rsidR="00DE5863" w:rsidRPr="00477B3A">
        <w:t xml:space="preserve">) </w:t>
      </w:r>
      <w:r w:rsidRPr="00477B3A">
        <w:t xml:space="preserve">waarbij duidelijk aangegeven wordt hoeveel middelen er als cash-bijdrage vanuit de leden van de </w:t>
      </w:r>
      <w:r w:rsidR="00CD1AF7" w:rsidRPr="00477B3A">
        <w:t>begeleidingsgroep</w:t>
      </w:r>
      <w:r w:rsidRPr="00477B3A">
        <w:t xml:space="preserve"> verwacht wordt, welke bijdrage er verwacht wordt vanuit deelname aan workshops, seminaries, … (</w:t>
      </w:r>
      <w:r w:rsidR="00CD1AF7" w:rsidRPr="00477B3A">
        <w:t>begeleidingsgroep</w:t>
      </w:r>
      <w:r w:rsidRPr="00477B3A">
        <w:t xml:space="preserve"> en bredere doelgroep) en welke bijdrage een deel uitmaakt van de projectbegroting (</w:t>
      </w:r>
      <w:r w:rsidR="004A6523" w:rsidRPr="00477B3A">
        <w:t xml:space="preserve">“in natura”: </w:t>
      </w:r>
      <w:r w:rsidRPr="00477B3A">
        <w:t xml:space="preserve">geleverde diensten en goederen vanuit de </w:t>
      </w:r>
      <w:r w:rsidR="00CD1AF7" w:rsidRPr="00477B3A">
        <w:t>begeleidingsgroep</w:t>
      </w:r>
      <w:r w:rsidRPr="00477B3A">
        <w:t xml:space="preserve">, mits respecteren van </w:t>
      </w:r>
      <w:r w:rsidR="000A2221" w:rsidRPr="00477B3A">
        <w:t>btw-regelgeving</w:t>
      </w:r>
      <w:r w:rsidRPr="00477B3A">
        <w:t xml:space="preserve"> en mits goede traceerbaarheid in de boekhouding van alle betrokken partijen). Voorzie voldoende buffer voor onvoorziene omstandigheden.</w:t>
      </w:r>
    </w:p>
    <w:p w14:paraId="44923195" w14:textId="02476D0A" w:rsidR="004A6523" w:rsidRPr="00477B3A" w:rsidRDefault="00F9574C" w:rsidP="001D3EC2">
      <w:pPr>
        <w:pStyle w:val="ListParagraph"/>
      </w:pPr>
      <w:r w:rsidRPr="00477B3A">
        <w:t>Vergeet niet deze t</w:t>
      </w:r>
      <w:r w:rsidR="004A6523" w:rsidRPr="00477B3A">
        <w:t xml:space="preserve">abel </w:t>
      </w:r>
      <w:r w:rsidRPr="00477B3A">
        <w:t>toe te voegen</w:t>
      </w:r>
      <w:r w:rsidR="00F6492B" w:rsidRPr="00477B3A">
        <w:t>!</w:t>
      </w:r>
    </w:p>
    <w:p w14:paraId="10D7BF1C" w14:textId="42EF1F7A" w:rsidR="00146886" w:rsidRPr="00477B3A" w:rsidRDefault="00146886" w:rsidP="00146886">
      <w:pPr>
        <w:rPr>
          <w:b/>
          <w:lang w:val="nl-BE"/>
        </w:rPr>
      </w:pPr>
    </w:p>
    <w:p w14:paraId="6A976648" w14:textId="4D3BC5A0" w:rsidR="00146886" w:rsidRPr="00477B3A" w:rsidRDefault="00146886">
      <w:pPr>
        <w:spacing w:after="0" w:line="240" w:lineRule="auto"/>
        <w:jc w:val="left"/>
        <w:rPr>
          <w:b/>
          <w:lang w:val="nl-BE"/>
        </w:rPr>
      </w:pPr>
      <w:r w:rsidRPr="00477B3A">
        <w:rPr>
          <w:b/>
          <w:lang w:val="nl-BE"/>
        </w:rPr>
        <w:br w:type="page"/>
      </w:r>
    </w:p>
    <w:p w14:paraId="44CE2FD4" w14:textId="77777777" w:rsidR="0019462C" w:rsidRPr="00477B3A" w:rsidRDefault="00E10F23" w:rsidP="006E0244">
      <w:pPr>
        <w:pStyle w:val="Heading2"/>
      </w:pPr>
      <w:r w:rsidRPr="00477B3A">
        <w:lastRenderedPageBreak/>
        <w:t>Bijlage: leverbaarheden</w:t>
      </w:r>
    </w:p>
    <w:p w14:paraId="350DADF6" w14:textId="77777777" w:rsidR="000372A4" w:rsidRPr="00477B3A" w:rsidRDefault="000372A4" w:rsidP="000372A4">
      <w:pPr>
        <w:rPr>
          <w:lang w:val="nl-BE"/>
        </w:rPr>
      </w:pPr>
      <w:r w:rsidRPr="00477B3A">
        <w:rPr>
          <w:lang w:val="nl-BE"/>
        </w:rPr>
        <w:t>De te gebruiken categorieën voor de leverbaarheden zijn de volgende:</w:t>
      </w:r>
    </w:p>
    <w:p w14:paraId="68D776F4" w14:textId="77777777" w:rsidR="000372A4" w:rsidRPr="00477B3A" w:rsidRDefault="000372A4" w:rsidP="003D6D7B">
      <w:pPr>
        <w:numPr>
          <w:ilvl w:val="0"/>
          <w:numId w:val="4"/>
        </w:numPr>
        <w:spacing w:after="120" w:line="276" w:lineRule="auto"/>
        <w:ind w:left="567" w:hanging="425"/>
        <w:rPr>
          <w:noProof/>
          <w:u w:val="single"/>
          <w:lang w:val="nl-BE"/>
        </w:rPr>
      </w:pPr>
      <w:r w:rsidRPr="00477B3A">
        <w:rPr>
          <w:noProof/>
          <w:u w:val="single"/>
          <w:lang w:val="nl-BE"/>
        </w:rPr>
        <w:t>PROJECTSPECIFIEKE KENNISONTWIKKELING</w:t>
      </w:r>
    </w:p>
    <w:p w14:paraId="2CFB5E83" w14:textId="77777777" w:rsidR="000372A4" w:rsidRPr="00477B3A" w:rsidRDefault="000372A4" w:rsidP="003D6D7B">
      <w:pPr>
        <w:pStyle w:val="ListParagraph"/>
        <w:numPr>
          <w:ilvl w:val="1"/>
          <w:numId w:val="8"/>
        </w:numPr>
        <w:rPr>
          <w:u w:val="single"/>
        </w:rPr>
      </w:pPr>
      <w:r w:rsidRPr="00477B3A">
        <w:t>Basiskennis en haalbaarheidsstudie</w:t>
      </w:r>
      <w:r w:rsidRPr="00477B3A">
        <w:rPr>
          <w:color w:val="000000"/>
        </w:rPr>
        <w:t xml:space="preserve"> (technologisch/sociaal/economisch) rond potentiële </w:t>
      </w:r>
      <w:r w:rsidRPr="00477B3A">
        <w:t>technologie, product, proces, dienst</w:t>
      </w:r>
    </w:p>
    <w:p w14:paraId="42658255" w14:textId="77777777" w:rsidR="000372A4" w:rsidRPr="00477B3A" w:rsidRDefault="000372A4" w:rsidP="003D6D7B">
      <w:pPr>
        <w:pStyle w:val="ListParagraph"/>
        <w:numPr>
          <w:ilvl w:val="1"/>
          <w:numId w:val="8"/>
        </w:numPr>
        <w:rPr>
          <w:u w:val="single"/>
        </w:rPr>
      </w:pPr>
      <w:r w:rsidRPr="00477B3A">
        <w:t>Experimenteel gevalideerde kennis</w:t>
      </w:r>
      <w:r w:rsidRPr="00477B3A">
        <w:rPr>
          <w:color w:val="000000"/>
        </w:rPr>
        <w:t xml:space="preserve"> rond </w:t>
      </w:r>
      <w:r w:rsidRPr="00477B3A">
        <w:t>vernieuwende technologie, product, proces, dienst</w:t>
      </w:r>
    </w:p>
    <w:p w14:paraId="4B45E04D" w14:textId="77777777" w:rsidR="000372A4" w:rsidRPr="00477B3A" w:rsidRDefault="000372A4" w:rsidP="003D6D7B">
      <w:pPr>
        <w:pStyle w:val="ListParagraph"/>
        <w:numPr>
          <w:ilvl w:val="1"/>
          <w:numId w:val="8"/>
        </w:numPr>
        <w:rPr>
          <w:u w:val="single"/>
        </w:rPr>
      </w:pPr>
      <w:r w:rsidRPr="00477B3A">
        <w:t>Prototypes en testopstellingen, inclusief bedrijfscases</w:t>
      </w:r>
      <w:r w:rsidRPr="00477B3A">
        <w:rPr>
          <w:color w:val="000000"/>
        </w:rPr>
        <w:t xml:space="preserve"> en economische optimalisatie</w:t>
      </w:r>
    </w:p>
    <w:p w14:paraId="52BAD99D" w14:textId="77777777" w:rsidR="000372A4" w:rsidRPr="00477B3A" w:rsidRDefault="000372A4" w:rsidP="003D6D7B">
      <w:pPr>
        <w:numPr>
          <w:ilvl w:val="0"/>
          <w:numId w:val="4"/>
        </w:numPr>
        <w:spacing w:before="360" w:after="120" w:line="276" w:lineRule="auto"/>
        <w:ind w:left="567" w:hanging="425"/>
        <w:rPr>
          <w:noProof/>
          <w:u w:val="single"/>
          <w:lang w:val="nl-BE"/>
        </w:rPr>
      </w:pPr>
      <w:r w:rsidRPr="00477B3A">
        <w:rPr>
          <w:noProof/>
          <w:u w:val="single"/>
          <w:lang w:val="nl-BE"/>
        </w:rPr>
        <w:t>COLLECTIEVE KENNISOVERDRACHT</w:t>
      </w:r>
    </w:p>
    <w:p w14:paraId="653B4E99" w14:textId="77777777" w:rsidR="000372A4" w:rsidRPr="00477B3A" w:rsidRDefault="000372A4" w:rsidP="003D6D7B">
      <w:pPr>
        <w:pStyle w:val="ListParagraph"/>
        <w:numPr>
          <w:ilvl w:val="1"/>
          <w:numId w:val="9"/>
        </w:numPr>
      </w:pPr>
      <w:r w:rsidRPr="00477B3A">
        <w:rPr>
          <w:color w:val="000000"/>
        </w:rPr>
        <w:t>P</w:t>
      </w:r>
      <w:r w:rsidRPr="00477B3A">
        <w:t>ublicaties</w:t>
      </w:r>
    </w:p>
    <w:p w14:paraId="2F43395F" w14:textId="77777777" w:rsidR="000372A4" w:rsidRPr="00477B3A" w:rsidRDefault="000372A4" w:rsidP="003D6D7B">
      <w:pPr>
        <w:pStyle w:val="ListParagraph"/>
        <w:numPr>
          <w:ilvl w:val="1"/>
          <w:numId w:val="9"/>
        </w:numPr>
      </w:pPr>
      <w:r w:rsidRPr="00477B3A">
        <w:t>Handboek</w:t>
      </w:r>
      <w:r w:rsidRPr="00477B3A">
        <w:rPr>
          <w:color w:val="000000"/>
        </w:rPr>
        <w:t>, c</w:t>
      </w:r>
      <w:r w:rsidRPr="00477B3A">
        <w:t>ursus</w:t>
      </w:r>
      <w:r w:rsidRPr="00477B3A">
        <w:rPr>
          <w:color w:val="000000"/>
        </w:rPr>
        <w:t>, r</w:t>
      </w:r>
      <w:r w:rsidRPr="00477B3A">
        <w:t>apport</w:t>
      </w:r>
      <w:r w:rsidR="00F91EAC" w:rsidRPr="00477B3A">
        <w:t xml:space="preserve"> (incl. basis </w:t>
      </w:r>
      <w:r w:rsidR="007C27AB" w:rsidRPr="00477B3A">
        <w:t xml:space="preserve">leggen </w:t>
      </w:r>
      <w:r w:rsidR="00F91EAC" w:rsidRPr="00477B3A">
        <w:t>voor studentencursus)</w:t>
      </w:r>
    </w:p>
    <w:p w14:paraId="40FCB9AB" w14:textId="77777777" w:rsidR="000372A4" w:rsidRPr="00477B3A" w:rsidRDefault="000372A4" w:rsidP="003D6D7B">
      <w:pPr>
        <w:pStyle w:val="ListParagraph"/>
        <w:numPr>
          <w:ilvl w:val="1"/>
          <w:numId w:val="9"/>
        </w:numPr>
      </w:pPr>
      <w:r w:rsidRPr="00477B3A">
        <w:t xml:space="preserve">Richtlijnen, procedures, handleidingen en codes van goede praktijk </w:t>
      </w:r>
    </w:p>
    <w:p w14:paraId="3A6BABE4" w14:textId="77777777" w:rsidR="000372A4" w:rsidRPr="00477B3A" w:rsidRDefault="000372A4" w:rsidP="003D6D7B">
      <w:pPr>
        <w:pStyle w:val="ListParagraph"/>
        <w:numPr>
          <w:ilvl w:val="1"/>
          <w:numId w:val="9"/>
        </w:numPr>
      </w:pPr>
      <w:r w:rsidRPr="00477B3A">
        <w:t>Websites</w:t>
      </w:r>
      <w:r w:rsidRPr="00477B3A">
        <w:rPr>
          <w:color w:val="000000"/>
        </w:rPr>
        <w:t xml:space="preserve">, </w:t>
      </w:r>
      <w:r w:rsidRPr="00477B3A">
        <w:t>databank</w:t>
      </w:r>
      <w:r w:rsidRPr="00477B3A">
        <w:rPr>
          <w:color w:val="000000"/>
        </w:rPr>
        <w:t xml:space="preserve"> en applicaties</w:t>
      </w:r>
    </w:p>
    <w:p w14:paraId="4FAE0A57" w14:textId="77777777" w:rsidR="000372A4" w:rsidRPr="00477B3A" w:rsidRDefault="000372A4" w:rsidP="003D6D7B">
      <w:pPr>
        <w:pStyle w:val="ListParagraph"/>
        <w:numPr>
          <w:ilvl w:val="1"/>
          <w:numId w:val="9"/>
        </w:numPr>
      </w:pPr>
      <w:r w:rsidRPr="00477B3A">
        <w:t>Event, workshops, seminaries</w:t>
      </w:r>
      <w:r w:rsidRPr="00477B3A">
        <w:rPr>
          <w:color w:val="000000"/>
        </w:rPr>
        <w:t xml:space="preserve"> en</w:t>
      </w:r>
      <w:r w:rsidRPr="00477B3A">
        <w:t xml:space="preserve"> demonstraties</w:t>
      </w:r>
      <w:r w:rsidR="004F77EA" w:rsidRPr="00477B3A">
        <w:t xml:space="preserve"> (incl. </w:t>
      </w:r>
      <w:r w:rsidR="00F91EAC" w:rsidRPr="00477B3A">
        <w:t>projectwerk met studenten)</w:t>
      </w:r>
    </w:p>
    <w:p w14:paraId="62CF9481" w14:textId="77777777" w:rsidR="00202D4B" w:rsidRPr="00477B3A" w:rsidRDefault="00202D4B" w:rsidP="00E10F23">
      <w:pPr>
        <w:rPr>
          <w:lang w:val="nl-BE"/>
        </w:rPr>
      </w:pPr>
    </w:p>
    <w:p w14:paraId="5080FE17" w14:textId="04345E68" w:rsidR="00E10F23" w:rsidRPr="00477B3A" w:rsidRDefault="005017A9" w:rsidP="00E10F23">
      <w:pPr>
        <w:rPr>
          <w:lang w:val="nl-BE"/>
        </w:rPr>
      </w:pPr>
      <w:r w:rsidRPr="00477B3A">
        <w:rPr>
          <w:lang w:val="nl-BE"/>
        </w:rPr>
        <w:t>Voorbeeldtabel</w:t>
      </w:r>
      <w:r w:rsidR="0061174E" w:rsidRPr="00477B3A">
        <w:rPr>
          <w:lang w:val="nl-BE"/>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voorbeeldtabel Leverbaarheden"/>
      </w:tblPr>
      <w:tblGrid>
        <w:gridCol w:w="5756"/>
        <w:gridCol w:w="1633"/>
        <w:gridCol w:w="2250"/>
      </w:tblGrid>
      <w:tr w:rsidR="00E10F23" w:rsidRPr="00477B3A" w14:paraId="3B439F9C" w14:textId="77777777" w:rsidTr="00E10F23">
        <w:trPr>
          <w:jc w:val="center"/>
        </w:trPr>
        <w:tc>
          <w:tcPr>
            <w:tcW w:w="5812" w:type="dxa"/>
            <w:tcBorders>
              <w:bottom w:val="single" w:sz="4" w:space="0" w:color="000000"/>
            </w:tcBorders>
            <w:shd w:val="clear" w:color="auto" w:fill="auto"/>
          </w:tcPr>
          <w:p w14:paraId="7FA0A167" w14:textId="77777777" w:rsidR="00E10F23" w:rsidRPr="00477B3A" w:rsidRDefault="00E10F23" w:rsidP="006D2012">
            <w:pPr>
              <w:pStyle w:val="Heading8"/>
              <w:rPr>
                <w:lang w:val="nl-BE"/>
              </w:rPr>
            </w:pPr>
            <w:r w:rsidRPr="00477B3A">
              <w:rPr>
                <w:lang w:val="nl-BE"/>
              </w:rPr>
              <w:t>Omschrijving leverbaarheden</w:t>
            </w:r>
          </w:p>
        </w:tc>
        <w:tc>
          <w:tcPr>
            <w:tcW w:w="1559" w:type="dxa"/>
            <w:tcBorders>
              <w:bottom w:val="single" w:sz="4" w:space="0" w:color="000000"/>
            </w:tcBorders>
            <w:shd w:val="clear" w:color="auto" w:fill="auto"/>
          </w:tcPr>
          <w:p w14:paraId="505CDF95" w14:textId="77777777" w:rsidR="00E10F23" w:rsidRPr="00477B3A" w:rsidRDefault="00DE5863" w:rsidP="006D2012">
            <w:pPr>
              <w:pStyle w:val="Heading8"/>
              <w:rPr>
                <w:lang w:val="nl-BE"/>
              </w:rPr>
            </w:pPr>
            <w:r w:rsidRPr="00477B3A">
              <w:rPr>
                <w:lang w:val="nl-BE"/>
              </w:rPr>
              <w:t>Hoofdc</w:t>
            </w:r>
            <w:r w:rsidR="00E10F23" w:rsidRPr="00477B3A">
              <w:rPr>
                <w:lang w:val="nl-BE"/>
              </w:rPr>
              <w:t>ategorie</w:t>
            </w:r>
          </w:p>
        </w:tc>
        <w:tc>
          <w:tcPr>
            <w:tcW w:w="2268" w:type="dxa"/>
            <w:tcBorders>
              <w:bottom w:val="single" w:sz="4" w:space="0" w:color="000000"/>
            </w:tcBorders>
            <w:shd w:val="clear" w:color="auto" w:fill="auto"/>
          </w:tcPr>
          <w:p w14:paraId="15FA3804" w14:textId="77777777" w:rsidR="00E10F23" w:rsidRPr="00477B3A" w:rsidRDefault="00E10F23" w:rsidP="006D2012">
            <w:pPr>
              <w:pStyle w:val="Heading8"/>
              <w:rPr>
                <w:lang w:val="nl-BE"/>
              </w:rPr>
            </w:pPr>
            <w:r w:rsidRPr="00477B3A">
              <w:rPr>
                <w:lang w:val="nl-BE"/>
              </w:rPr>
              <w:t>Voorziene timing</w:t>
            </w:r>
          </w:p>
        </w:tc>
      </w:tr>
      <w:tr w:rsidR="00E10F23" w:rsidRPr="00477B3A" w14:paraId="480DFBE1" w14:textId="77777777" w:rsidTr="00E10F23">
        <w:trPr>
          <w:jc w:val="center"/>
        </w:trPr>
        <w:tc>
          <w:tcPr>
            <w:tcW w:w="5812" w:type="dxa"/>
            <w:shd w:val="pct15" w:color="auto" w:fill="auto"/>
          </w:tcPr>
          <w:p w14:paraId="2C4EF951" w14:textId="77777777" w:rsidR="00E10F23" w:rsidRPr="00477B3A" w:rsidRDefault="00E10F23" w:rsidP="006D2012">
            <w:pPr>
              <w:pStyle w:val="Heading8"/>
              <w:rPr>
                <w:lang w:val="nl-BE"/>
              </w:rPr>
            </w:pPr>
            <w:proofErr w:type="spellStart"/>
            <w:r w:rsidRPr="00477B3A">
              <w:rPr>
                <w:lang w:val="nl-BE"/>
              </w:rPr>
              <w:t>Projectspecifieke</w:t>
            </w:r>
            <w:proofErr w:type="spellEnd"/>
            <w:r w:rsidRPr="00477B3A">
              <w:rPr>
                <w:lang w:val="nl-BE"/>
              </w:rPr>
              <w:t xml:space="preserve"> kennisontwikkeling</w:t>
            </w:r>
          </w:p>
        </w:tc>
        <w:tc>
          <w:tcPr>
            <w:tcW w:w="1559" w:type="dxa"/>
            <w:shd w:val="pct15" w:color="auto" w:fill="auto"/>
          </w:tcPr>
          <w:p w14:paraId="6CBF6380" w14:textId="77777777" w:rsidR="00E10F23" w:rsidRPr="00477B3A" w:rsidRDefault="00E10F23" w:rsidP="0079669A">
            <w:pPr>
              <w:spacing w:before="60" w:after="60"/>
              <w:rPr>
                <w:lang w:val="nl-BE"/>
              </w:rPr>
            </w:pPr>
          </w:p>
        </w:tc>
        <w:tc>
          <w:tcPr>
            <w:tcW w:w="2268" w:type="dxa"/>
            <w:shd w:val="pct15" w:color="auto" w:fill="auto"/>
          </w:tcPr>
          <w:p w14:paraId="055925DB" w14:textId="77777777" w:rsidR="00E10F23" w:rsidRPr="00CD2D2B" w:rsidRDefault="00F91EAC" w:rsidP="006D2012">
            <w:pPr>
              <w:pStyle w:val="Heading8"/>
              <w:rPr>
                <w:lang w:val="nl-BE"/>
              </w:rPr>
            </w:pPr>
            <w:r w:rsidRPr="00CD2D2B">
              <w:rPr>
                <w:lang w:val="nl-BE"/>
              </w:rPr>
              <w:t>maand</w:t>
            </w:r>
          </w:p>
        </w:tc>
      </w:tr>
      <w:tr w:rsidR="00E10F23" w:rsidRPr="00477B3A" w14:paraId="345969D4" w14:textId="77777777" w:rsidTr="00E10F23">
        <w:trPr>
          <w:jc w:val="center"/>
        </w:trPr>
        <w:tc>
          <w:tcPr>
            <w:tcW w:w="5812" w:type="dxa"/>
            <w:shd w:val="clear" w:color="auto" w:fill="auto"/>
          </w:tcPr>
          <w:p w14:paraId="5B84BEDA" w14:textId="77777777" w:rsidR="00E10F23" w:rsidRPr="00477B3A" w:rsidRDefault="00E10F23" w:rsidP="0079669A">
            <w:pPr>
              <w:spacing w:before="60" w:after="60"/>
              <w:rPr>
                <w:i/>
                <w:lang w:val="nl-BE"/>
              </w:rPr>
            </w:pPr>
            <w:r w:rsidRPr="00477B3A">
              <w:rPr>
                <w:i/>
                <w:lang w:val="nl-BE"/>
              </w:rPr>
              <w:t>Bv. Het valideren van de applicatie in een praktijksetting</w:t>
            </w:r>
          </w:p>
        </w:tc>
        <w:tc>
          <w:tcPr>
            <w:tcW w:w="1559" w:type="dxa"/>
            <w:shd w:val="clear" w:color="auto" w:fill="auto"/>
          </w:tcPr>
          <w:p w14:paraId="0E9AA26A" w14:textId="77777777" w:rsidR="00E10F23" w:rsidRPr="00477B3A" w:rsidRDefault="00E10F23" w:rsidP="0079669A">
            <w:pPr>
              <w:spacing w:before="60" w:after="60"/>
              <w:rPr>
                <w:i/>
                <w:lang w:val="nl-BE"/>
              </w:rPr>
            </w:pPr>
            <w:r w:rsidRPr="00477B3A">
              <w:rPr>
                <w:i/>
                <w:lang w:val="nl-BE"/>
              </w:rPr>
              <w:t>X</w:t>
            </w:r>
            <w:r w:rsidR="005017A9" w:rsidRPr="00477B3A">
              <w:rPr>
                <w:i/>
                <w:lang w:val="nl-BE"/>
              </w:rPr>
              <w:t>3</w:t>
            </w:r>
          </w:p>
        </w:tc>
        <w:tc>
          <w:tcPr>
            <w:tcW w:w="2268" w:type="dxa"/>
            <w:shd w:val="clear" w:color="auto" w:fill="auto"/>
          </w:tcPr>
          <w:p w14:paraId="5D558197" w14:textId="77777777" w:rsidR="00E10F23" w:rsidRPr="00477B3A" w:rsidRDefault="00E10F23" w:rsidP="0079669A">
            <w:pPr>
              <w:spacing w:before="60" w:after="60"/>
              <w:rPr>
                <w:i/>
                <w:lang w:val="nl-BE"/>
              </w:rPr>
            </w:pPr>
            <w:r w:rsidRPr="00477B3A">
              <w:rPr>
                <w:i/>
                <w:lang w:val="nl-BE"/>
              </w:rPr>
              <w:t>18</w:t>
            </w:r>
          </w:p>
        </w:tc>
      </w:tr>
      <w:tr w:rsidR="00E10F23" w:rsidRPr="00477B3A" w14:paraId="12D91C51" w14:textId="77777777" w:rsidTr="00E10F23">
        <w:trPr>
          <w:jc w:val="center"/>
        </w:trPr>
        <w:tc>
          <w:tcPr>
            <w:tcW w:w="5812" w:type="dxa"/>
            <w:shd w:val="clear" w:color="auto" w:fill="auto"/>
          </w:tcPr>
          <w:p w14:paraId="653DBA09" w14:textId="77777777" w:rsidR="00E10F23" w:rsidRPr="00477B3A" w:rsidRDefault="00E10F23" w:rsidP="0079669A">
            <w:pPr>
              <w:spacing w:before="60" w:after="60"/>
              <w:rPr>
                <w:i/>
                <w:lang w:val="nl-BE"/>
              </w:rPr>
            </w:pPr>
            <w:r w:rsidRPr="00477B3A">
              <w:rPr>
                <w:i/>
                <w:lang w:val="nl-BE"/>
              </w:rPr>
              <w:t xml:space="preserve">Bv. mijlpaal 1: beschikbaarheid van de kosten/baten analyse voor de implementatie van een nieuwe methode bij een kmo van de doelgroep, die representatief is voor andere kmo’s. </w:t>
            </w:r>
          </w:p>
        </w:tc>
        <w:tc>
          <w:tcPr>
            <w:tcW w:w="1559" w:type="dxa"/>
            <w:shd w:val="clear" w:color="auto" w:fill="auto"/>
          </w:tcPr>
          <w:p w14:paraId="0C16EB2D" w14:textId="77777777" w:rsidR="00E10F23" w:rsidRPr="00477B3A" w:rsidRDefault="00F91EAC" w:rsidP="00F91EAC">
            <w:pPr>
              <w:spacing w:before="60" w:after="60"/>
              <w:rPr>
                <w:i/>
                <w:lang w:val="nl-BE"/>
              </w:rPr>
            </w:pPr>
            <w:r w:rsidRPr="00477B3A">
              <w:rPr>
                <w:i/>
                <w:lang w:val="nl-BE"/>
              </w:rPr>
              <w:t>X1</w:t>
            </w:r>
          </w:p>
        </w:tc>
        <w:tc>
          <w:tcPr>
            <w:tcW w:w="2268" w:type="dxa"/>
            <w:shd w:val="clear" w:color="auto" w:fill="auto"/>
          </w:tcPr>
          <w:p w14:paraId="6648D325" w14:textId="77777777" w:rsidR="00E10F23" w:rsidRPr="00477B3A" w:rsidRDefault="00E10F23" w:rsidP="0079669A">
            <w:pPr>
              <w:spacing w:before="60" w:after="60"/>
              <w:rPr>
                <w:i/>
                <w:lang w:val="nl-BE"/>
              </w:rPr>
            </w:pPr>
            <w:r w:rsidRPr="00477B3A">
              <w:rPr>
                <w:i/>
                <w:lang w:val="nl-BE"/>
              </w:rPr>
              <w:t>12</w:t>
            </w:r>
          </w:p>
        </w:tc>
      </w:tr>
      <w:tr w:rsidR="00E10F23" w:rsidRPr="00477B3A" w14:paraId="4EEC5672" w14:textId="77777777" w:rsidTr="00E10F23">
        <w:trPr>
          <w:jc w:val="center"/>
        </w:trPr>
        <w:tc>
          <w:tcPr>
            <w:tcW w:w="5812" w:type="dxa"/>
            <w:shd w:val="pct15" w:color="auto" w:fill="auto"/>
          </w:tcPr>
          <w:p w14:paraId="2E201C27" w14:textId="77777777" w:rsidR="00E10F23" w:rsidRPr="00477B3A" w:rsidRDefault="00E10F23" w:rsidP="006D2012">
            <w:pPr>
              <w:pStyle w:val="Heading8"/>
              <w:rPr>
                <w:lang w:val="nl-BE"/>
              </w:rPr>
            </w:pPr>
            <w:r w:rsidRPr="00477B3A">
              <w:rPr>
                <w:lang w:val="nl-BE"/>
              </w:rPr>
              <w:t>Collectieve/generieke kennisoverdracht</w:t>
            </w:r>
          </w:p>
        </w:tc>
        <w:tc>
          <w:tcPr>
            <w:tcW w:w="1559" w:type="dxa"/>
            <w:shd w:val="pct15" w:color="auto" w:fill="auto"/>
          </w:tcPr>
          <w:p w14:paraId="20E4DE02" w14:textId="77777777" w:rsidR="00E10F23" w:rsidRPr="00477B3A" w:rsidRDefault="00E10F23" w:rsidP="0079669A">
            <w:pPr>
              <w:spacing w:before="60" w:after="60"/>
              <w:rPr>
                <w:highlight w:val="lightGray"/>
                <w:lang w:val="nl-BE"/>
              </w:rPr>
            </w:pPr>
          </w:p>
        </w:tc>
        <w:tc>
          <w:tcPr>
            <w:tcW w:w="2268" w:type="dxa"/>
            <w:shd w:val="pct15" w:color="auto" w:fill="auto"/>
          </w:tcPr>
          <w:p w14:paraId="0725C467" w14:textId="77777777" w:rsidR="00E10F23" w:rsidRPr="00CD2D2B" w:rsidRDefault="00F91EAC" w:rsidP="006D2012">
            <w:pPr>
              <w:pStyle w:val="Heading8"/>
              <w:rPr>
                <w:lang w:val="nl-BE"/>
              </w:rPr>
            </w:pPr>
            <w:r w:rsidRPr="00CD2D2B">
              <w:rPr>
                <w:lang w:val="nl-BE"/>
              </w:rPr>
              <w:t>maand</w:t>
            </w:r>
          </w:p>
        </w:tc>
      </w:tr>
      <w:tr w:rsidR="00E10F23" w:rsidRPr="00477B3A" w14:paraId="45985671" w14:textId="77777777" w:rsidTr="00E10F23">
        <w:trPr>
          <w:jc w:val="center"/>
        </w:trPr>
        <w:tc>
          <w:tcPr>
            <w:tcW w:w="5812" w:type="dxa"/>
            <w:shd w:val="clear" w:color="auto" w:fill="auto"/>
          </w:tcPr>
          <w:p w14:paraId="5BBD21A3" w14:textId="77777777" w:rsidR="00E10F23" w:rsidRPr="00477B3A" w:rsidRDefault="00E10F23" w:rsidP="0079669A">
            <w:pPr>
              <w:spacing w:before="60" w:after="60"/>
              <w:rPr>
                <w:i/>
                <w:lang w:val="nl-BE"/>
              </w:rPr>
            </w:pPr>
            <w:r w:rsidRPr="00477B3A">
              <w:rPr>
                <w:i/>
                <w:lang w:val="nl-BE"/>
              </w:rPr>
              <w:t>Bv. 10 workshops voor organisaties uit de doelgroep om deelresultaten te demonstreren</w:t>
            </w:r>
          </w:p>
        </w:tc>
        <w:tc>
          <w:tcPr>
            <w:tcW w:w="1559" w:type="dxa"/>
            <w:shd w:val="clear" w:color="auto" w:fill="auto"/>
          </w:tcPr>
          <w:p w14:paraId="01C05C56" w14:textId="77777777" w:rsidR="00E10F23" w:rsidRPr="00477B3A" w:rsidRDefault="00E10F23" w:rsidP="0079669A">
            <w:pPr>
              <w:spacing w:before="60" w:after="60"/>
              <w:rPr>
                <w:i/>
                <w:lang w:val="nl-BE"/>
              </w:rPr>
            </w:pPr>
            <w:r w:rsidRPr="00477B3A">
              <w:rPr>
                <w:i/>
                <w:lang w:val="nl-BE"/>
              </w:rPr>
              <w:t>Y</w:t>
            </w:r>
            <w:r w:rsidR="005017A9" w:rsidRPr="00477B3A">
              <w:rPr>
                <w:i/>
                <w:lang w:val="nl-BE"/>
              </w:rPr>
              <w:t>5</w:t>
            </w:r>
          </w:p>
        </w:tc>
        <w:tc>
          <w:tcPr>
            <w:tcW w:w="2268" w:type="dxa"/>
            <w:shd w:val="clear" w:color="auto" w:fill="auto"/>
          </w:tcPr>
          <w:p w14:paraId="4BA2F4DB" w14:textId="77777777" w:rsidR="00E10F23" w:rsidRPr="00477B3A" w:rsidRDefault="00E10F23" w:rsidP="007C27AB">
            <w:pPr>
              <w:spacing w:before="60" w:after="60"/>
              <w:rPr>
                <w:i/>
                <w:lang w:val="nl-BE"/>
              </w:rPr>
            </w:pPr>
            <w:r w:rsidRPr="00477B3A">
              <w:rPr>
                <w:i/>
                <w:lang w:val="nl-BE"/>
              </w:rPr>
              <w:t xml:space="preserve">6 (start </w:t>
            </w:r>
            <w:r w:rsidR="007C27AB" w:rsidRPr="00477B3A">
              <w:rPr>
                <w:i/>
                <w:lang w:val="nl-BE"/>
              </w:rPr>
              <w:t xml:space="preserve">1ste </w:t>
            </w:r>
            <w:r w:rsidRPr="00477B3A">
              <w:rPr>
                <w:i/>
                <w:lang w:val="nl-BE"/>
              </w:rPr>
              <w:t>workshop)</w:t>
            </w:r>
          </w:p>
        </w:tc>
      </w:tr>
      <w:tr w:rsidR="00E10F23" w:rsidRPr="00477B3A" w14:paraId="4CF27C4B" w14:textId="77777777" w:rsidTr="00E10F23">
        <w:trPr>
          <w:jc w:val="center"/>
        </w:trPr>
        <w:tc>
          <w:tcPr>
            <w:tcW w:w="5812" w:type="dxa"/>
            <w:shd w:val="clear" w:color="auto" w:fill="auto"/>
          </w:tcPr>
          <w:p w14:paraId="00391894" w14:textId="77777777" w:rsidR="00E10F23" w:rsidRPr="00477B3A" w:rsidRDefault="00E10F23" w:rsidP="0079669A">
            <w:pPr>
              <w:spacing w:before="60" w:after="60"/>
              <w:rPr>
                <w:i/>
                <w:lang w:val="nl-BE"/>
              </w:rPr>
            </w:pPr>
            <w:r w:rsidRPr="00477B3A">
              <w:rPr>
                <w:i/>
                <w:lang w:val="nl-BE"/>
              </w:rPr>
              <w:t>Bv. inschakelen van studenten voor het uitvoeren van een ‘acceptatie’ onderzoek van een nieuwe softwaretool</w:t>
            </w:r>
          </w:p>
        </w:tc>
        <w:tc>
          <w:tcPr>
            <w:tcW w:w="1559" w:type="dxa"/>
            <w:shd w:val="clear" w:color="auto" w:fill="auto"/>
          </w:tcPr>
          <w:p w14:paraId="29708BFB" w14:textId="77777777" w:rsidR="00E10F23" w:rsidRPr="00477B3A" w:rsidRDefault="00E10F23" w:rsidP="0079669A">
            <w:pPr>
              <w:spacing w:before="60" w:after="60"/>
              <w:rPr>
                <w:i/>
                <w:lang w:val="nl-BE"/>
              </w:rPr>
            </w:pPr>
            <w:r w:rsidRPr="00477B3A">
              <w:rPr>
                <w:i/>
                <w:lang w:val="nl-BE"/>
              </w:rPr>
              <w:t>Y</w:t>
            </w:r>
            <w:r w:rsidR="005017A9" w:rsidRPr="00477B3A">
              <w:rPr>
                <w:i/>
                <w:lang w:val="nl-BE"/>
              </w:rPr>
              <w:t>5</w:t>
            </w:r>
          </w:p>
        </w:tc>
        <w:tc>
          <w:tcPr>
            <w:tcW w:w="2268" w:type="dxa"/>
            <w:shd w:val="clear" w:color="auto" w:fill="auto"/>
          </w:tcPr>
          <w:p w14:paraId="5DB6E816" w14:textId="77777777" w:rsidR="00E10F23" w:rsidRPr="00477B3A" w:rsidRDefault="00F91EAC" w:rsidP="0079669A">
            <w:pPr>
              <w:spacing w:before="60" w:after="60"/>
              <w:rPr>
                <w:i/>
                <w:lang w:val="nl-BE"/>
              </w:rPr>
            </w:pPr>
            <w:r w:rsidRPr="00477B3A">
              <w:rPr>
                <w:i/>
                <w:lang w:val="nl-BE"/>
              </w:rPr>
              <w:t>12</w:t>
            </w:r>
          </w:p>
        </w:tc>
      </w:tr>
    </w:tbl>
    <w:p w14:paraId="0D971D18" w14:textId="77777777" w:rsidR="00E10F23" w:rsidRPr="00477B3A" w:rsidRDefault="00E10F23" w:rsidP="00E10F23">
      <w:pPr>
        <w:rPr>
          <w:lang w:val="nl-BE"/>
        </w:rPr>
      </w:pPr>
    </w:p>
    <w:p w14:paraId="7943DF02" w14:textId="77777777" w:rsidR="0019462C" w:rsidRPr="00477B3A" w:rsidRDefault="0019462C" w:rsidP="00BB4A89">
      <w:pPr>
        <w:spacing w:after="0" w:line="240" w:lineRule="auto"/>
        <w:jc w:val="left"/>
        <w:rPr>
          <w:lang w:val="nl-BE"/>
        </w:rPr>
      </w:pPr>
    </w:p>
    <w:p w14:paraId="3BCF3FE5" w14:textId="77777777" w:rsidR="009636F1" w:rsidRPr="00477B3A" w:rsidRDefault="009636F1" w:rsidP="000107F1">
      <w:pPr>
        <w:rPr>
          <w:lang w:val="nl-BE"/>
        </w:rPr>
        <w:sectPr w:rsidR="009636F1" w:rsidRPr="00477B3A" w:rsidSect="00461B9D">
          <w:headerReference w:type="even" r:id="rId20"/>
          <w:footerReference w:type="even" r:id="rId21"/>
          <w:footerReference w:type="default" r:id="rId22"/>
          <w:footerReference w:type="first" r:id="rId23"/>
          <w:pgSz w:w="11900" w:h="16840"/>
          <w:pgMar w:top="1701" w:right="851" w:bottom="1134" w:left="1134" w:header="709" w:footer="709" w:gutter="0"/>
          <w:pgNumType w:start="2"/>
          <w:cols w:space="284"/>
          <w:docGrid w:linePitch="360"/>
        </w:sectPr>
      </w:pPr>
    </w:p>
    <w:p w14:paraId="18D30AE3" w14:textId="77777777" w:rsidR="000107F1" w:rsidRPr="00477B3A" w:rsidRDefault="00BC175D" w:rsidP="000107F1">
      <w:pPr>
        <w:rPr>
          <w:lang w:val="nl-BE"/>
        </w:rPr>
      </w:pPr>
      <w:r w:rsidRPr="00477B3A">
        <w:rPr>
          <w:noProof/>
          <w:lang w:val="nl-BE" w:eastAsia="nl-BE"/>
        </w:rPr>
        <w:lastRenderedPageBreak/>
        <w:drawing>
          <wp:anchor distT="0" distB="0" distL="114300" distR="114300" simplePos="0" relativeHeight="251660288" behindDoc="1" locked="0" layoutInCell="1" allowOverlap="1" wp14:anchorId="75FD423A" wp14:editId="0FE2B0BF">
            <wp:simplePos x="0" y="0"/>
            <wp:positionH relativeFrom="page">
              <wp:posOffset>0</wp:posOffset>
            </wp:positionH>
            <wp:positionV relativeFrom="page">
              <wp:posOffset>0</wp:posOffset>
            </wp:positionV>
            <wp:extent cx="7559040" cy="10692384"/>
            <wp:effectExtent l="0" t="0" r="10160" b="127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24">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477B3A" w:rsidSect="007918E4">
      <w:headerReference w:type="even" r:id="rId25"/>
      <w:footerReference w:type="even" r:id="rId26"/>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53DBF" w14:textId="77777777" w:rsidR="0018287D" w:rsidRDefault="0018287D" w:rsidP="007918E4">
      <w:pPr>
        <w:spacing w:after="0" w:line="240" w:lineRule="auto"/>
      </w:pPr>
      <w:r>
        <w:separator/>
      </w:r>
    </w:p>
  </w:endnote>
  <w:endnote w:type="continuationSeparator" w:id="0">
    <w:p w14:paraId="5D2C05AA" w14:textId="77777777" w:rsidR="0018287D" w:rsidRDefault="0018287D"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entury Gothic"/>
    <w:charset w:val="00"/>
    <w:family w:val="swiss"/>
    <w:pitch w:val="variable"/>
    <w:sig w:usb0="8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B497B" w14:textId="77777777" w:rsidR="0018287D" w:rsidRPr="009636F1" w:rsidRDefault="0018287D"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F0855" w14:textId="77777777" w:rsidR="00E61527" w:rsidRDefault="00E61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5E1F1" w14:textId="77777777" w:rsidR="0018287D" w:rsidRPr="00F6742A" w:rsidRDefault="0018287D"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56802" w14:textId="4D91E476" w:rsidR="0018287D" w:rsidRPr="009636F1" w:rsidRDefault="0018287D"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12</w:t>
    </w:r>
    <w:r w:rsidRPr="00F6742A">
      <w:rPr>
        <w:sz w:val="20"/>
        <w:szCs w:val="20"/>
      </w:rPr>
      <w:fldChar w:fldCharType="end"/>
    </w:r>
    <w:r>
      <w:rPr>
        <w:sz w:val="20"/>
        <w:szCs w:val="20"/>
      </w:rPr>
      <w:t xml:space="preserve"> Aanvraagtemplate TETRA Zorg en Gezondheid</w:t>
    </w:r>
    <w:r>
      <w:rPr>
        <w:sz w:val="20"/>
        <w:szCs w:val="20"/>
      </w:rPr>
      <w:tab/>
    </w:r>
    <w:r>
      <w:rPr>
        <w:sz w:val="20"/>
        <w:szCs w:val="20"/>
      </w:rPr>
      <w:tab/>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04AD5" w14:textId="2D675225" w:rsidR="0018287D" w:rsidRPr="00F6742A" w:rsidRDefault="0018287D" w:rsidP="00F6742A">
    <w:pPr>
      <w:pStyle w:val="Footer"/>
      <w:ind w:right="360" w:firstLine="360"/>
      <w:jc w:val="right"/>
      <w:rPr>
        <w:sz w:val="20"/>
        <w:szCs w:val="20"/>
      </w:rPr>
    </w:pPr>
    <w:r>
      <w:rPr>
        <w:sz w:val="20"/>
        <w:szCs w:val="20"/>
      </w:rPr>
      <w:t>Agentschap Innoveren &amp; Ondernemen</w:t>
    </w:r>
    <w:r>
      <w:rPr>
        <w:sz w:val="20"/>
        <w:szCs w:val="20"/>
      </w:rPr>
      <w:tab/>
    </w:r>
    <w:r>
      <w:rPr>
        <w:sz w:val="20"/>
        <w:szCs w:val="20"/>
      </w:rPr>
      <w:tab/>
      <w:t xml:space="preserve">Aanvraagtemplate TETRA Zorg en Gezondheid </w:t>
    </w: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13</w:t>
    </w:r>
    <w:r w:rsidRPr="00F6742A">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71CF8" w14:textId="77777777" w:rsidR="0018287D" w:rsidRPr="00F6742A" w:rsidRDefault="0018287D"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7285F" w14:textId="77777777" w:rsidR="0018287D" w:rsidRPr="00F6742A" w:rsidRDefault="0018287D"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55CC1" w14:textId="77777777" w:rsidR="0018287D" w:rsidRDefault="0018287D" w:rsidP="007918E4">
      <w:pPr>
        <w:spacing w:after="0" w:line="240" w:lineRule="auto"/>
      </w:pPr>
      <w:r>
        <w:separator/>
      </w:r>
    </w:p>
  </w:footnote>
  <w:footnote w:type="continuationSeparator" w:id="0">
    <w:p w14:paraId="4DD8B31F" w14:textId="77777777" w:rsidR="0018287D" w:rsidRDefault="0018287D"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EB765" w14:textId="77777777" w:rsidR="00E61527" w:rsidRDefault="00E61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9CA2" w14:textId="77777777" w:rsidR="00E61527" w:rsidRDefault="00E61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0D17C" w14:textId="77777777" w:rsidR="00E61527" w:rsidRDefault="00E615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3AB29" w14:textId="77777777" w:rsidR="0018287D" w:rsidRDefault="001828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87F87" w14:textId="77777777" w:rsidR="0018287D" w:rsidRDefault="00182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E5606"/>
    <w:multiLevelType w:val="hybridMultilevel"/>
    <w:tmpl w:val="B3042754"/>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035E4B10"/>
    <w:multiLevelType w:val="hybridMultilevel"/>
    <w:tmpl w:val="C7908E54"/>
    <w:lvl w:ilvl="0" w:tplc="A9661740">
      <w:start w:val="1"/>
      <w:numFmt w:val="bullet"/>
      <w:pStyle w:val="ListParagraph"/>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 w15:restartNumberingAfterBreak="0">
    <w:nsid w:val="03685145"/>
    <w:multiLevelType w:val="hybridMultilevel"/>
    <w:tmpl w:val="002CD7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4E045E"/>
    <w:multiLevelType w:val="hybridMultilevel"/>
    <w:tmpl w:val="4ED0EFE6"/>
    <w:lvl w:ilvl="0" w:tplc="02E097E8">
      <w:start w:val="1"/>
      <w:numFmt w:val="upperRoman"/>
      <w:lvlText w:val="%1."/>
      <w:lvlJc w:val="left"/>
      <w:pPr>
        <w:ind w:left="1080" w:hanging="720"/>
      </w:pPr>
      <w:rPr>
        <w:rFonts w:hint="default"/>
      </w:rPr>
    </w:lvl>
    <w:lvl w:ilvl="1" w:tplc="99780044">
      <w:start w:val="1"/>
      <w:numFmt w:val="decimal"/>
      <w:lvlText w:val="X.%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D6A3F9B"/>
    <w:multiLevelType w:val="hybridMultilevel"/>
    <w:tmpl w:val="BD284FCC"/>
    <w:lvl w:ilvl="0" w:tplc="34DAD9A2">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1A922B3"/>
    <w:multiLevelType w:val="hybridMultilevel"/>
    <w:tmpl w:val="9064AEBA"/>
    <w:lvl w:ilvl="0" w:tplc="02E097E8">
      <w:start w:val="1"/>
      <w:numFmt w:val="upperRoman"/>
      <w:lvlText w:val="%1."/>
      <w:lvlJc w:val="left"/>
      <w:pPr>
        <w:ind w:left="1080" w:hanging="72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C227398"/>
    <w:multiLevelType w:val="hybridMultilevel"/>
    <w:tmpl w:val="ABCEA20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F5A6C08"/>
    <w:multiLevelType w:val="hybridMultilevel"/>
    <w:tmpl w:val="8E8273B4"/>
    <w:lvl w:ilvl="0" w:tplc="30E4027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73C6EEE"/>
    <w:multiLevelType w:val="hybridMultilevel"/>
    <w:tmpl w:val="DBFE1F56"/>
    <w:lvl w:ilvl="0" w:tplc="34DAD9A2">
      <w:start w:val="1"/>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7D30662"/>
    <w:multiLevelType w:val="hybridMultilevel"/>
    <w:tmpl w:val="1D083C9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0" w15:restartNumberingAfterBreak="0">
    <w:nsid w:val="292D505C"/>
    <w:multiLevelType w:val="hybridMultilevel"/>
    <w:tmpl w:val="567E7DEC"/>
    <w:lvl w:ilvl="0" w:tplc="34DAD9A2">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F31A58"/>
    <w:multiLevelType w:val="hybridMultilevel"/>
    <w:tmpl w:val="5BD45FA2"/>
    <w:lvl w:ilvl="0" w:tplc="2154DC34">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DD00D4"/>
    <w:multiLevelType w:val="hybridMultilevel"/>
    <w:tmpl w:val="0BCA8F4A"/>
    <w:lvl w:ilvl="0" w:tplc="EFA2D3E4">
      <w:start w:val="1"/>
      <w:numFmt w:val="upperLetter"/>
      <w:pStyle w:val="Heading4"/>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05301C8"/>
    <w:multiLevelType w:val="hybridMultilevel"/>
    <w:tmpl w:val="7DD4A898"/>
    <w:lvl w:ilvl="0" w:tplc="087A6EDC">
      <w:start w:val="1"/>
      <w:numFmt w:val="decimal"/>
      <w:pStyle w:val="Heading5"/>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4C3209"/>
    <w:multiLevelType w:val="hybridMultilevel"/>
    <w:tmpl w:val="82B848C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5" w15:restartNumberingAfterBreak="0">
    <w:nsid w:val="43055F27"/>
    <w:multiLevelType w:val="hybridMultilevel"/>
    <w:tmpl w:val="56661E3C"/>
    <w:lvl w:ilvl="0" w:tplc="34DAD9A2">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43FC500E"/>
    <w:multiLevelType w:val="hybridMultilevel"/>
    <w:tmpl w:val="053C33B0"/>
    <w:lvl w:ilvl="0" w:tplc="34DAD9A2">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83C7B5F"/>
    <w:multiLevelType w:val="hybridMultilevel"/>
    <w:tmpl w:val="67EA1BDA"/>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8" w15:restartNumberingAfterBreak="0">
    <w:nsid w:val="4A892039"/>
    <w:multiLevelType w:val="hybridMultilevel"/>
    <w:tmpl w:val="E0B64C8A"/>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9" w15:restartNumberingAfterBreak="0">
    <w:nsid w:val="4CA11235"/>
    <w:multiLevelType w:val="hybridMultilevel"/>
    <w:tmpl w:val="65D2C71E"/>
    <w:lvl w:ilvl="0" w:tplc="9AE83B76">
      <w:start w:val="1"/>
      <w:numFmt w:val="decimal"/>
      <w:pStyle w:val="Heading7"/>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DF900F3"/>
    <w:multiLevelType w:val="hybridMultilevel"/>
    <w:tmpl w:val="3B0455CE"/>
    <w:lvl w:ilvl="0" w:tplc="34DAD9A2">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3C14FC5"/>
    <w:multiLevelType w:val="hybridMultilevel"/>
    <w:tmpl w:val="AA68EA88"/>
    <w:lvl w:ilvl="0" w:tplc="02E097E8">
      <w:start w:val="1"/>
      <w:numFmt w:val="upperRoman"/>
      <w:lvlText w:val="%1."/>
      <w:lvlJc w:val="left"/>
      <w:pPr>
        <w:ind w:left="1080" w:hanging="720"/>
      </w:pPr>
      <w:rPr>
        <w:rFonts w:hint="default"/>
      </w:rPr>
    </w:lvl>
    <w:lvl w:ilvl="1" w:tplc="C39AA632">
      <w:start w:val="1"/>
      <w:numFmt w:val="decimal"/>
      <w:lvlText w:val="Y.%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5586BE6"/>
    <w:multiLevelType w:val="hybridMultilevel"/>
    <w:tmpl w:val="F664EEF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82E3082"/>
    <w:multiLevelType w:val="hybridMultilevel"/>
    <w:tmpl w:val="2EDE6806"/>
    <w:lvl w:ilvl="0" w:tplc="3EC21470">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79C37449"/>
    <w:multiLevelType w:val="hybridMultilevel"/>
    <w:tmpl w:val="CF3477E0"/>
    <w:lvl w:ilvl="0" w:tplc="34DAD9A2">
      <w:start w:val="1"/>
      <w:numFmt w:val="bullet"/>
      <w:lvlText w:val="-"/>
      <w:lvlJc w:val="left"/>
      <w:pPr>
        <w:ind w:left="1080" w:hanging="360"/>
      </w:pPr>
      <w:rPr>
        <w:rFonts w:ascii="Calibri" w:eastAsiaTheme="minorEastAsia" w:hAnsi="Calibri"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22"/>
  </w:num>
  <w:num w:numId="2">
    <w:abstractNumId w:val="17"/>
  </w:num>
  <w:num w:numId="3">
    <w:abstractNumId w:val="0"/>
  </w:num>
  <w:num w:numId="4">
    <w:abstractNumId w:val="5"/>
  </w:num>
  <w:num w:numId="5">
    <w:abstractNumId w:val="13"/>
  </w:num>
  <w:num w:numId="6">
    <w:abstractNumId w:val="18"/>
  </w:num>
  <w:num w:numId="7">
    <w:abstractNumId w:val="1"/>
  </w:num>
  <w:num w:numId="8">
    <w:abstractNumId w:val="3"/>
  </w:num>
  <w:num w:numId="9">
    <w:abstractNumId w:val="21"/>
  </w:num>
  <w:num w:numId="10">
    <w:abstractNumId w:val="8"/>
  </w:num>
  <w:num w:numId="11">
    <w:abstractNumId w:val="6"/>
  </w:num>
  <w:num w:numId="12">
    <w:abstractNumId w:val="12"/>
  </w:num>
  <w:num w:numId="13">
    <w:abstractNumId w:val="19"/>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4"/>
  </w:num>
  <w:num w:numId="20">
    <w:abstractNumId w:val="10"/>
  </w:num>
  <w:num w:numId="21">
    <w:abstractNumId w:val="16"/>
  </w:num>
  <w:num w:numId="22">
    <w:abstractNumId w:val="11"/>
  </w:num>
  <w:num w:numId="23">
    <w:abstractNumId w:val="7"/>
  </w:num>
  <w:num w:numId="24">
    <w:abstractNumId w:val="2"/>
  </w:num>
  <w:num w:numId="2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trackRevisions/>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064F"/>
    <w:rsid w:val="000019CA"/>
    <w:rsid w:val="00003789"/>
    <w:rsid w:val="000107F1"/>
    <w:rsid w:val="00025EBF"/>
    <w:rsid w:val="000301C3"/>
    <w:rsid w:val="00030657"/>
    <w:rsid w:val="00032A3B"/>
    <w:rsid w:val="000372A4"/>
    <w:rsid w:val="000438C8"/>
    <w:rsid w:val="00044AC6"/>
    <w:rsid w:val="00051C51"/>
    <w:rsid w:val="0006073E"/>
    <w:rsid w:val="00062966"/>
    <w:rsid w:val="00062F22"/>
    <w:rsid w:val="0008137A"/>
    <w:rsid w:val="00085408"/>
    <w:rsid w:val="000866FB"/>
    <w:rsid w:val="00086ACC"/>
    <w:rsid w:val="00086F85"/>
    <w:rsid w:val="000A2221"/>
    <w:rsid w:val="000A248C"/>
    <w:rsid w:val="000B3733"/>
    <w:rsid w:val="000C3150"/>
    <w:rsid w:val="000C45EC"/>
    <w:rsid w:val="000F04DC"/>
    <w:rsid w:val="000F6971"/>
    <w:rsid w:val="0010767B"/>
    <w:rsid w:val="00110F28"/>
    <w:rsid w:val="001135B6"/>
    <w:rsid w:val="00117A11"/>
    <w:rsid w:val="00123221"/>
    <w:rsid w:val="00130F16"/>
    <w:rsid w:val="00136C5F"/>
    <w:rsid w:val="001413A3"/>
    <w:rsid w:val="00143183"/>
    <w:rsid w:val="0014522B"/>
    <w:rsid w:val="00145E40"/>
    <w:rsid w:val="00146886"/>
    <w:rsid w:val="0015788A"/>
    <w:rsid w:val="001705B4"/>
    <w:rsid w:val="00171039"/>
    <w:rsid w:val="00174C8E"/>
    <w:rsid w:val="001802F5"/>
    <w:rsid w:val="00181FC4"/>
    <w:rsid w:val="0018287D"/>
    <w:rsid w:val="001839DA"/>
    <w:rsid w:val="001855A4"/>
    <w:rsid w:val="00186C3D"/>
    <w:rsid w:val="00187EDB"/>
    <w:rsid w:val="0019462C"/>
    <w:rsid w:val="00196CD4"/>
    <w:rsid w:val="001B024C"/>
    <w:rsid w:val="001B1BB4"/>
    <w:rsid w:val="001B240B"/>
    <w:rsid w:val="001C2483"/>
    <w:rsid w:val="001D3EC2"/>
    <w:rsid w:val="001E4333"/>
    <w:rsid w:val="001F28C0"/>
    <w:rsid w:val="001F3E09"/>
    <w:rsid w:val="001F57C3"/>
    <w:rsid w:val="001F57FE"/>
    <w:rsid w:val="00202D4B"/>
    <w:rsid w:val="00203A05"/>
    <w:rsid w:val="002205E0"/>
    <w:rsid w:val="00220A94"/>
    <w:rsid w:val="00220C46"/>
    <w:rsid w:val="00221DE7"/>
    <w:rsid w:val="002236CD"/>
    <w:rsid w:val="0022602B"/>
    <w:rsid w:val="002332CD"/>
    <w:rsid w:val="0023518F"/>
    <w:rsid w:val="00246CCE"/>
    <w:rsid w:val="0025087D"/>
    <w:rsid w:val="00250E46"/>
    <w:rsid w:val="002522C8"/>
    <w:rsid w:val="00253FA2"/>
    <w:rsid w:val="00261BF2"/>
    <w:rsid w:val="00262BA8"/>
    <w:rsid w:val="00264F9C"/>
    <w:rsid w:val="00276368"/>
    <w:rsid w:val="00276525"/>
    <w:rsid w:val="00282CF8"/>
    <w:rsid w:val="0028552A"/>
    <w:rsid w:val="00294679"/>
    <w:rsid w:val="00294D47"/>
    <w:rsid w:val="002A2021"/>
    <w:rsid w:val="002A34F9"/>
    <w:rsid w:val="002B1ED8"/>
    <w:rsid w:val="002D6E1E"/>
    <w:rsid w:val="002E0EAF"/>
    <w:rsid w:val="002E7A66"/>
    <w:rsid w:val="00300612"/>
    <w:rsid w:val="00312323"/>
    <w:rsid w:val="0032146D"/>
    <w:rsid w:val="003313EA"/>
    <w:rsid w:val="003320E2"/>
    <w:rsid w:val="00332BAD"/>
    <w:rsid w:val="00346926"/>
    <w:rsid w:val="00356051"/>
    <w:rsid w:val="003630FD"/>
    <w:rsid w:val="00381E4B"/>
    <w:rsid w:val="0038669D"/>
    <w:rsid w:val="003A42DF"/>
    <w:rsid w:val="003A6542"/>
    <w:rsid w:val="003C7A3B"/>
    <w:rsid w:val="003D2689"/>
    <w:rsid w:val="003D49FB"/>
    <w:rsid w:val="003D6D7B"/>
    <w:rsid w:val="003E6DD4"/>
    <w:rsid w:val="003F2F91"/>
    <w:rsid w:val="003F7DA3"/>
    <w:rsid w:val="00402D08"/>
    <w:rsid w:val="0040551C"/>
    <w:rsid w:val="0040711C"/>
    <w:rsid w:val="00423069"/>
    <w:rsid w:val="0043183B"/>
    <w:rsid w:val="004545F6"/>
    <w:rsid w:val="00461B9D"/>
    <w:rsid w:val="00461BAD"/>
    <w:rsid w:val="00461CB7"/>
    <w:rsid w:val="00470C80"/>
    <w:rsid w:val="004714A7"/>
    <w:rsid w:val="00473E7A"/>
    <w:rsid w:val="004757EF"/>
    <w:rsid w:val="00477B3A"/>
    <w:rsid w:val="00484606"/>
    <w:rsid w:val="004853B7"/>
    <w:rsid w:val="00490B9C"/>
    <w:rsid w:val="004937BC"/>
    <w:rsid w:val="004A6523"/>
    <w:rsid w:val="004B0858"/>
    <w:rsid w:val="004B5E2B"/>
    <w:rsid w:val="004B7E9E"/>
    <w:rsid w:val="004B7FE1"/>
    <w:rsid w:val="004C08FA"/>
    <w:rsid w:val="004C2A29"/>
    <w:rsid w:val="004C6E68"/>
    <w:rsid w:val="004D2F04"/>
    <w:rsid w:val="004D78F8"/>
    <w:rsid w:val="004E09F1"/>
    <w:rsid w:val="004F3F30"/>
    <w:rsid w:val="004F77EA"/>
    <w:rsid w:val="005017A9"/>
    <w:rsid w:val="005171C2"/>
    <w:rsid w:val="00526971"/>
    <w:rsid w:val="00535D34"/>
    <w:rsid w:val="00536C4E"/>
    <w:rsid w:val="00540247"/>
    <w:rsid w:val="005419CE"/>
    <w:rsid w:val="005443CD"/>
    <w:rsid w:val="0056088E"/>
    <w:rsid w:val="005758DE"/>
    <w:rsid w:val="00583A6A"/>
    <w:rsid w:val="005846AD"/>
    <w:rsid w:val="0058689B"/>
    <w:rsid w:val="005936DD"/>
    <w:rsid w:val="005A4356"/>
    <w:rsid w:val="005B3F98"/>
    <w:rsid w:val="005C154A"/>
    <w:rsid w:val="005C4588"/>
    <w:rsid w:val="005C5EA8"/>
    <w:rsid w:val="005D4D71"/>
    <w:rsid w:val="005D6558"/>
    <w:rsid w:val="005E7AC8"/>
    <w:rsid w:val="006021E9"/>
    <w:rsid w:val="006102C4"/>
    <w:rsid w:val="0061174E"/>
    <w:rsid w:val="00612958"/>
    <w:rsid w:val="006203E0"/>
    <w:rsid w:val="006312A1"/>
    <w:rsid w:val="006329AF"/>
    <w:rsid w:val="0063382B"/>
    <w:rsid w:val="00635533"/>
    <w:rsid w:val="00653426"/>
    <w:rsid w:val="006559DD"/>
    <w:rsid w:val="006566C5"/>
    <w:rsid w:val="00663092"/>
    <w:rsid w:val="00676BAF"/>
    <w:rsid w:val="00683E7D"/>
    <w:rsid w:val="006A04FB"/>
    <w:rsid w:val="006A3CBE"/>
    <w:rsid w:val="006C4BAC"/>
    <w:rsid w:val="006C7976"/>
    <w:rsid w:val="006D2012"/>
    <w:rsid w:val="006D50EC"/>
    <w:rsid w:val="006D6BBF"/>
    <w:rsid w:val="006E0244"/>
    <w:rsid w:val="006E4CD5"/>
    <w:rsid w:val="006E5F8B"/>
    <w:rsid w:val="006F0EA2"/>
    <w:rsid w:val="00701D07"/>
    <w:rsid w:val="00704FD5"/>
    <w:rsid w:val="00723E81"/>
    <w:rsid w:val="00724962"/>
    <w:rsid w:val="00735EB6"/>
    <w:rsid w:val="00743058"/>
    <w:rsid w:val="00763385"/>
    <w:rsid w:val="00763413"/>
    <w:rsid w:val="00764535"/>
    <w:rsid w:val="007918E4"/>
    <w:rsid w:val="00795098"/>
    <w:rsid w:val="0079669A"/>
    <w:rsid w:val="007A4E67"/>
    <w:rsid w:val="007B1964"/>
    <w:rsid w:val="007B25C3"/>
    <w:rsid w:val="007B314F"/>
    <w:rsid w:val="007B3FC5"/>
    <w:rsid w:val="007B52B0"/>
    <w:rsid w:val="007C0D2C"/>
    <w:rsid w:val="007C1737"/>
    <w:rsid w:val="007C27AB"/>
    <w:rsid w:val="007C3AFE"/>
    <w:rsid w:val="007D48A3"/>
    <w:rsid w:val="007E1188"/>
    <w:rsid w:val="007E5C6C"/>
    <w:rsid w:val="007F202F"/>
    <w:rsid w:val="007F4EA7"/>
    <w:rsid w:val="008071E2"/>
    <w:rsid w:val="00823E45"/>
    <w:rsid w:val="0084305A"/>
    <w:rsid w:val="00843822"/>
    <w:rsid w:val="008545A3"/>
    <w:rsid w:val="0085462A"/>
    <w:rsid w:val="00857CA8"/>
    <w:rsid w:val="00860484"/>
    <w:rsid w:val="00863F53"/>
    <w:rsid w:val="008738F1"/>
    <w:rsid w:val="00873CA0"/>
    <w:rsid w:val="00885974"/>
    <w:rsid w:val="00891798"/>
    <w:rsid w:val="00896780"/>
    <w:rsid w:val="008A270F"/>
    <w:rsid w:val="008A418D"/>
    <w:rsid w:val="008B0237"/>
    <w:rsid w:val="008B3266"/>
    <w:rsid w:val="008B3559"/>
    <w:rsid w:val="008B3DE3"/>
    <w:rsid w:val="008B72E3"/>
    <w:rsid w:val="008C29F9"/>
    <w:rsid w:val="008D0053"/>
    <w:rsid w:val="008E2F60"/>
    <w:rsid w:val="008E4296"/>
    <w:rsid w:val="008F0D10"/>
    <w:rsid w:val="008F738D"/>
    <w:rsid w:val="00906811"/>
    <w:rsid w:val="00915C7D"/>
    <w:rsid w:val="0093065C"/>
    <w:rsid w:val="00930EF1"/>
    <w:rsid w:val="00937097"/>
    <w:rsid w:val="009518A2"/>
    <w:rsid w:val="00961BD9"/>
    <w:rsid w:val="009636F1"/>
    <w:rsid w:val="0098193C"/>
    <w:rsid w:val="00997BD7"/>
    <w:rsid w:val="009A1B06"/>
    <w:rsid w:val="009A1BFD"/>
    <w:rsid w:val="009B4C26"/>
    <w:rsid w:val="009B589A"/>
    <w:rsid w:val="009C58F6"/>
    <w:rsid w:val="009D0399"/>
    <w:rsid w:val="009D252F"/>
    <w:rsid w:val="009D4C55"/>
    <w:rsid w:val="009E1580"/>
    <w:rsid w:val="009F6110"/>
    <w:rsid w:val="00A028DE"/>
    <w:rsid w:val="00A17DC8"/>
    <w:rsid w:val="00A20A79"/>
    <w:rsid w:val="00A22290"/>
    <w:rsid w:val="00A37391"/>
    <w:rsid w:val="00A62443"/>
    <w:rsid w:val="00A870F7"/>
    <w:rsid w:val="00A90F6D"/>
    <w:rsid w:val="00AA1860"/>
    <w:rsid w:val="00AA6990"/>
    <w:rsid w:val="00AA756C"/>
    <w:rsid w:val="00AC603B"/>
    <w:rsid w:val="00AC7299"/>
    <w:rsid w:val="00AD20C8"/>
    <w:rsid w:val="00AD22C2"/>
    <w:rsid w:val="00AD4D51"/>
    <w:rsid w:val="00AD5F02"/>
    <w:rsid w:val="00AE2B46"/>
    <w:rsid w:val="00AF161A"/>
    <w:rsid w:val="00B0406C"/>
    <w:rsid w:val="00B1107C"/>
    <w:rsid w:val="00B20215"/>
    <w:rsid w:val="00B31339"/>
    <w:rsid w:val="00B3185B"/>
    <w:rsid w:val="00B35D94"/>
    <w:rsid w:val="00B51ACA"/>
    <w:rsid w:val="00B52A56"/>
    <w:rsid w:val="00B73572"/>
    <w:rsid w:val="00B86EE7"/>
    <w:rsid w:val="00B94A1C"/>
    <w:rsid w:val="00BA14FB"/>
    <w:rsid w:val="00BB07F9"/>
    <w:rsid w:val="00BB436B"/>
    <w:rsid w:val="00BB4A89"/>
    <w:rsid w:val="00BC175D"/>
    <w:rsid w:val="00BC3289"/>
    <w:rsid w:val="00BD6249"/>
    <w:rsid w:val="00BE28EB"/>
    <w:rsid w:val="00BF2CC8"/>
    <w:rsid w:val="00BF60D6"/>
    <w:rsid w:val="00C04971"/>
    <w:rsid w:val="00C05C36"/>
    <w:rsid w:val="00C10271"/>
    <w:rsid w:val="00C104D5"/>
    <w:rsid w:val="00C200D9"/>
    <w:rsid w:val="00C20C39"/>
    <w:rsid w:val="00C243AE"/>
    <w:rsid w:val="00C31DA8"/>
    <w:rsid w:val="00C34BCF"/>
    <w:rsid w:val="00C375C7"/>
    <w:rsid w:val="00C45C21"/>
    <w:rsid w:val="00C45CBC"/>
    <w:rsid w:val="00C637AA"/>
    <w:rsid w:val="00C666EB"/>
    <w:rsid w:val="00C764C5"/>
    <w:rsid w:val="00C9448A"/>
    <w:rsid w:val="00C94854"/>
    <w:rsid w:val="00CA158C"/>
    <w:rsid w:val="00CA49EC"/>
    <w:rsid w:val="00CB072F"/>
    <w:rsid w:val="00CC0BE0"/>
    <w:rsid w:val="00CC16FF"/>
    <w:rsid w:val="00CD1AF7"/>
    <w:rsid w:val="00CD2D2B"/>
    <w:rsid w:val="00CE13AB"/>
    <w:rsid w:val="00CE2AC1"/>
    <w:rsid w:val="00CE60DE"/>
    <w:rsid w:val="00CF1607"/>
    <w:rsid w:val="00CF544E"/>
    <w:rsid w:val="00D11C0C"/>
    <w:rsid w:val="00D237C3"/>
    <w:rsid w:val="00D2589D"/>
    <w:rsid w:val="00D2674E"/>
    <w:rsid w:val="00D31C31"/>
    <w:rsid w:val="00D33DBC"/>
    <w:rsid w:val="00D40A80"/>
    <w:rsid w:val="00D50220"/>
    <w:rsid w:val="00D5776C"/>
    <w:rsid w:val="00D72B1E"/>
    <w:rsid w:val="00D72F22"/>
    <w:rsid w:val="00D73A2C"/>
    <w:rsid w:val="00D7443F"/>
    <w:rsid w:val="00D744DB"/>
    <w:rsid w:val="00D85A49"/>
    <w:rsid w:val="00D96085"/>
    <w:rsid w:val="00DA3324"/>
    <w:rsid w:val="00DA7200"/>
    <w:rsid w:val="00DB0007"/>
    <w:rsid w:val="00DB01F2"/>
    <w:rsid w:val="00DB3102"/>
    <w:rsid w:val="00DC389A"/>
    <w:rsid w:val="00DC5BF1"/>
    <w:rsid w:val="00DD1E72"/>
    <w:rsid w:val="00DD7621"/>
    <w:rsid w:val="00DE5863"/>
    <w:rsid w:val="00DE59B9"/>
    <w:rsid w:val="00DE763C"/>
    <w:rsid w:val="00DF7AA6"/>
    <w:rsid w:val="00E10F23"/>
    <w:rsid w:val="00E23435"/>
    <w:rsid w:val="00E31DDE"/>
    <w:rsid w:val="00E33B7B"/>
    <w:rsid w:val="00E37E59"/>
    <w:rsid w:val="00E37FF1"/>
    <w:rsid w:val="00E47D79"/>
    <w:rsid w:val="00E53BF8"/>
    <w:rsid w:val="00E607C3"/>
    <w:rsid w:val="00E61527"/>
    <w:rsid w:val="00E63FB8"/>
    <w:rsid w:val="00E74812"/>
    <w:rsid w:val="00E749BF"/>
    <w:rsid w:val="00E839FC"/>
    <w:rsid w:val="00E9343E"/>
    <w:rsid w:val="00E94931"/>
    <w:rsid w:val="00EA2607"/>
    <w:rsid w:val="00EB1F28"/>
    <w:rsid w:val="00EB2CBB"/>
    <w:rsid w:val="00ED1A58"/>
    <w:rsid w:val="00ED2A7B"/>
    <w:rsid w:val="00ED2D17"/>
    <w:rsid w:val="00EE0EBF"/>
    <w:rsid w:val="00EE1F6E"/>
    <w:rsid w:val="00EF4763"/>
    <w:rsid w:val="00F05154"/>
    <w:rsid w:val="00F05C49"/>
    <w:rsid w:val="00F151DB"/>
    <w:rsid w:val="00F16DF6"/>
    <w:rsid w:val="00F277A9"/>
    <w:rsid w:val="00F47D6C"/>
    <w:rsid w:val="00F51347"/>
    <w:rsid w:val="00F55069"/>
    <w:rsid w:val="00F55106"/>
    <w:rsid w:val="00F63805"/>
    <w:rsid w:val="00F6492B"/>
    <w:rsid w:val="00F6742A"/>
    <w:rsid w:val="00F7091A"/>
    <w:rsid w:val="00F744BD"/>
    <w:rsid w:val="00F82F18"/>
    <w:rsid w:val="00F85E9B"/>
    <w:rsid w:val="00F86E2B"/>
    <w:rsid w:val="00F91EAC"/>
    <w:rsid w:val="00F9574C"/>
    <w:rsid w:val="00FA494A"/>
    <w:rsid w:val="00FB6D26"/>
    <w:rsid w:val="00FC0F86"/>
    <w:rsid w:val="00FD10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BEA45A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F8"/>
    <w:pPr>
      <w:spacing w:after="22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276525"/>
    <w:pPr>
      <w:keepNext/>
      <w:keepLines/>
      <w:spacing w:before="480" w:after="240" w:line="300" w:lineRule="exact"/>
      <w:outlineLvl w:val="0"/>
    </w:pPr>
    <w:rPr>
      <w:rFonts w:eastAsiaTheme="majorEastAsia" w:cstheme="majorBidi"/>
      <w:bCs/>
      <w:color w:val="002776"/>
      <w:sz w:val="36"/>
      <w:szCs w:val="32"/>
      <w:lang w:val="nl-BE"/>
    </w:rPr>
  </w:style>
  <w:style w:type="paragraph" w:styleId="Heading2">
    <w:name w:val="heading 2"/>
    <w:basedOn w:val="Normal"/>
    <w:next w:val="Normal"/>
    <w:link w:val="Heading2Char"/>
    <w:autoRedefine/>
    <w:uiPriority w:val="9"/>
    <w:unhideWhenUsed/>
    <w:qFormat/>
    <w:rsid w:val="006E0244"/>
    <w:pPr>
      <w:keepNext/>
      <w:keepLines/>
      <w:spacing w:before="120" w:after="120" w:line="259" w:lineRule="auto"/>
      <w:outlineLvl w:val="1"/>
    </w:pPr>
    <w:rPr>
      <w:rFonts w:asciiTheme="majorHAnsi" w:eastAsiaTheme="majorEastAsia" w:hAnsiTheme="majorHAnsi" w:cstheme="majorBidi"/>
      <w:bCs/>
      <w:color w:val="232322"/>
      <w:sz w:val="28"/>
      <w:szCs w:val="28"/>
      <w:lang w:val="nl-BE"/>
    </w:rPr>
  </w:style>
  <w:style w:type="paragraph" w:styleId="Heading3">
    <w:name w:val="heading 3"/>
    <w:basedOn w:val="Normal"/>
    <w:next w:val="Normal"/>
    <w:link w:val="Heading3Char"/>
    <w:autoRedefine/>
    <w:uiPriority w:val="9"/>
    <w:unhideWhenUsed/>
    <w:qFormat/>
    <w:rsid w:val="00EF4763"/>
    <w:pPr>
      <w:keepNext/>
      <w:keepLines/>
      <w:spacing w:before="120" w:after="120"/>
      <w:outlineLvl w:val="2"/>
    </w:pPr>
    <w:rPr>
      <w:rFonts w:asciiTheme="majorHAnsi" w:eastAsiaTheme="majorEastAsia" w:hAnsiTheme="majorHAnsi" w:cstheme="majorBidi"/>
      <w:b/>
      <w:bCs/>
      <w:color w:val="002776"/>
    </w:rPr>
  </w:style>
  <w:style w:type="paragraph" w:styleId="Heading4">
    <w:name w:val="heading 4"/>
    <w:basedOn w:val="Heading6"/>
    <w:next w:val="Normal"/>
    <w:link w:val="Heading4Char"/>
    <w:autoRedefine/>
    <w:unhideWhenUsed/>
    <w:qFormat/>
    <w:rsid w:val="004F3F30"/>
    <w:pPr>
      <w:numPr>
        <w:numId w:val="12"/>
      </w:numPr>
      <w:ind w:left="357" w:hanging="357"/>
      <w:outlineLvl w:val="3"/>
    </w:pPr>
    <w:rPr>
      <w:b w:val="0"/>
      <w:smallCaps w:val="0"/>
      <w:sz w:val="28"/>
      <w:lang w:val="nl-BE"/>
    </w:rPr>
  </w:style>
  <w:style w:type="paragraph" w:styleId="Heading5">
    <w:name w:val="heading 5"/>
    <w:basedOn w:val="Normal"/>
    <w:next w:val="Normal"/>
    <w:link w:val="Heading5Char"/>
    <w:autoRedefine/>
    <w:qFormat/>
    <w:rsid w:val="008D0053"/>
    <w:pPr>
      <w:numPr>
        <w:numId w:val="5"/>
      </w:numPr>
      <w:spacing w:before="120" w:after="60" w:line="240" w:lineRule="auto"/>
      <w:ind w:left="357" w:hanging="357"/>
      <w:jc w:val="left"/>
      <w:outlineLvl w:val="4"/>
    </w:pPr>
    <w:rPr>
      <w:rFonts w:eastAsia="Times New Roman" w:cs="Times New Roman"/>
      <w:b/>
      <w:color w:val="002776"/>
      <w:szCs w:val="20"/>
      <w:lang w:val="nl-BE" w:eastAsia="en-US"/>
    </w:rPr>
  </w:style>
  <w:style w:type="paragraph" w:styleId="Heading6">
    <w:name w:val="heading 6"/>
    <w:basedOn w:val="Normal"/>
    <w:next w:val="Normal"/>
    <w:link w:val="Heading6Char"/>
    <w:autoRedefine/>
    <w:qFormat/>
    <w:rsid w:val="00CD2D2B"/>
    <w:pPr>
      <w:spacing w:before="120" w:after="60" w:line="240" w:lineRule="auto"/>
      <w:jc w:val="left"/>
      <w:outlineLvl w:val="5"/>
    </w:pPr>
    <w:rPr>
      <w:rFonts w:eastAsia="Times New Roman" w:cs="Times New Roman"/>
      <w:b/>
      <w:smallCaps/>
      <w:sz w:val="20"/>
      <w:szCs w:val="20"/>
      <w:lang w:eastAsia="en-US"/>
    </w:rPr>
  </w:style>
  <w:style w:type="paragraph" w:styleId="Heading7">
    <w:name w:val="heading 7"/>
    <w:aliases w:val="HEA7"/>
    <w:basedOn w:val="Normal"/>
    <w:next w:val="Normal"/>
    <w:link w:val="Heading7Char"/>
    <w:autoRedefine/>
    <w:qFormat/>
    <w:rsid w:val="006D2012"/>
    <w:pPr>
      <w:numPr>
        <w:numId w:val="13"/>
      </w:numPr>
      <w:spacing w:before="120" w:after="60" w:line="240" w:lineRule="auto"/>
      <w:ind w:left="357" w:hanging="357"/>
      <w:jc w:val="left"/>
      <w:outlineLvl w:val="6"/>
    </w:pPr>
    <w:rPr>
      <w:rFonts w:eastAsia="Times New Roman" w:cs="Times New Roman"/>
      <w:b/>
      <w:color w:val="002776"/>
      <w:szCs w:val="20"/>
      <w:lang w:eastAsia="en-US"/>
    </w:rPr>
  </w:style>
  <w:style w:type="paragraph" w:styleId="Heading8">
    <w:name w:val="heading 8"/>
    <w:aliases w:val="HEA8"/>
    <w:basedOn w:val="Normal"/>
    <w:next w:val="Normal"/>
    <w:link w:val="Heading8Char"/>
    <w:autoRedefine/>
    <w:qFormat/>
    <w:rsid w:val="006D2012"/>
    <w:pPr>
      <w:tabs>
        <w:tab w:val="num" w:pos="0"/>
      </w:tabs>
      <w:spacing w:before="60" w:after="60" w:line="240" w:lineRule="auto"/>
      <w:jc w:val="center"/>
      <w:outlineLvl w:val="7"/>
    </w:pPr>
    <w:rPr>
      <w:rFonts w:eastAsia="Times New Roman" w:cs="Times New Roman"/>
      <w:b/>
      <w:szCs w:val="20"/>
      <w:lang w:eastAsia="en-US"/>
    </w:rPr>
  </w:style>
  <w:style w:type="paragraph" w:styleId="Heading9">
    <w:name w:val="heading 9"/>
    <w:aliases w:val="HEA9"/>
    <w:basedOn w:val="Normal"/>
    <w:next w:val="Normal"/>
    <w:link w:val="Heading9Char"/>
    <w:autoRedefine/>
    <w:qFormat/>
    <w:rsid w:val="006E5F8B"/>
    <w:pPr>
      <w:tabs>
        <w:tab w:val="num" w:pos="0"/>
      </w:tabs>
      <w:spacing w:before="240" w:after="60" w:line="240" w:lineRule="auto"/>
      <w:ind w:left="6372" w:hanging="708"/>
      <w:jc w:val="left"/>
      <w:outlineLvl w:val="8"/>
    </w:pPr>
    <w:rPr>
      <w:rFonts w:ascii="Frutiger 45 Light" w:eastAsia="Times New Roman" w:hAnsi="Frutiger 45 Light" w:cs="Times New Roman"/>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276525"/>
    <w:rPr>
      <w:rFonts w:ascii="Calibri" w:eastAsiaTheme="majorEastAsia" w:hAnsi="Calibri" w:cstheme="majorBidi"/>
      <w:bCs/>
      <w:color w:val="002776"/>
      <w:sz w:val="36"/>
      <w:szCs w:val="32"/>
      <w:lang w:val="nl-BE"/>
    </w:rPr>
  </w:style>
  <w:style w:type="character" w:customStyle="1" w:styleId="Heading2Char">
    <w:name w:val="Heading 2 Char"/>
    <w:basedOn w:val="DefaultParagraphFont"/>
    <w:link w:val="Heading2"/>
    <w:uiPriority w:val="9"/>
    <w:rsid w:val="006E0244"/>
    <w:rPr>
      <w:rFonts w:asciiTheme="majorHAnsi" w:eastAsiaTheme="majorEastAsia" w:hAnsiTheme="majorHAnsi" w:cstheme="majorBidi"/>
      <w:bCs/>
      <w:color w:val="232322"/>
      <w:sz w:val="28"/>
      <w:szCs w:val="28"/>
      <w:lang w:val="nl-BE"/>
    </w:rPr>
  </w:style>
  <w:style w:type="character" w:customStyle="1" w:styleId="Heading3Char">
    <w:name w:val="Heading 3 Char"/>
    <w:basedOn w:val="DefaultParagraphFont"/>
    <w:link w:val="Heading3"/>
    <w:uiPriority w:val="9"/>
    <w:rsid w:val="00EF4763"/>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rsid w:val="004F3F30"/>
    <w:rPr>
      <w:rFonts w:ascii="Calibri" w:eastAsia="Times New Roman" w:hAnsi="Calibri" w:cs="Times New Roman"/>
      <w:sz w:val="28"/>
      <w:szCs w:val="20"/>
      <w:lang w:val="nl-BE" w:eastAsia="en-US"/>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customStyle="1" w:styleId="RapportCF">
    <w:name w:val="Rapport_CF"/>
    <w:basedOn w:val="Normal"/>
    <w:rsid w:val="004714A7"/>
    <w:pPr>
      <w:pBdr>
        <w:top w:val="single" w:sz="6" w:space="3" w:color="auto" w:shadow="1"/>
        <w:left w:val="single" w:sz="6" w:space="3" w:color="auto" w:shadow="1"/>
        <w:bottom w:val="single" w:sz="6" w:space="3" w:color="auto" w:shadow="1"/>
        <w:right w:val="single" w:sz="6" w:space="3" w:color="auto" w:shadow="1"/>
      </w:pBdr>
      <w:spacing w:before="180" w:after="0" w:line="240" w:lineRule="auto"/>
      <w:ind w:left="709"/>
      <w:jc w:val="left"/>
    </w:pPr>
    <w:rPr>
      <w:rFonts w:ascii="Times New Roman" w:eastAsia="Times New Roman" w:hAnsi="Times New Roman" w:cs="Times New Roman"/>
      <w:szCs w:val="20"/>
      <w:lang w:eastAsia="en-US"/>
    </w:rPr>
  </w:style>
  <w:style w:type="paragraph" w:customStyle="1" w:styleId="Rapport1">
    <w:name w:val="Rapport1"/>
    <w:basedOn w:val="Normal"/>
    <w:link w:val="Rapport1Char"/>
    <w:rsid w:val="004714A7"/>
    <w:pPr>
      <w:spacing w:before="180" w:after="0" w:line="240" w:lineRule="auto"/>
      <w:ind w:left="709"/>
      <w:jc w:val="left"/>
    </w:pPr>
    <w:rPr>
      <w:rFonts w:ascii="Times New Roman" w:eastAsia="Times New Roman" w:hAnsi="Times New Roman" w:cs="Times New Roman"/>
      <w:szCs w:val="20"/>
      <w:lang w:eastAsia="en-US"/>
    </w:rPr>
  </w:style>
  <w:style w:type="character" w:customStyle="1" w:styleId="Rapport1Char">
    <w:name w:val="Rapport1 Char"/>
    <w:basedOn w:val="DefaultParagraphFont"/>
    <w:link w:val="Rapport1"/>
    <w:rsid w:val="004714A7"/>
    <w:rPr>
      <w:rFonts w:ascii="Times New Roman" w:eastAsia="Times New Roman" w:hAnsi="Times New Roman" w:cs="Times New Roman"/>
      <w:sz w:val="22"/>
      <w:szCs w:val="20"/>
      <w:lang w:eastAsia="en-US"/>
    </w:rPr>
  </w:style>
  <w:style w:type="paragraph" w:styleId="NormalIndent">
    <w:name w:val="Normal Indent"/>
    <w:basedOn w:val="Normal"/>
    <w:semiHidden/>
    <w:rsid w:val="00743058"/>
    <w:pPr>
      <w:spacing w:after="0" w:line="240" w:lineRule="auto"/>
      <w:ind w:left="720"/>
      <w:jc w:val="left"/>
    </w:pPr>
    <w:rPr>
      <w:rFonts w:ascii="Times New Roman" w:eastAsia="Times New Roman" w:hAnsi="Times New Roman" w:cs="Times New Roman"/>
      <w:szCs w:val="20"/>
      <w:lang w:eastAsia="en-US"/>
    </w:rPr>
  </w:style>
  <w:style w:type="character" w:styleId="CommentReference">
    <w:name w:val="annotation reference"/>
    <w:basedOn w:val="DefaultParagraphFont"/>
    <w:uiPriority w:val="99"/>
    <w:semiHidden/>
    <w:unhideWhenUsed/>
    <w:rsid w:val="00110F28"/>
    <w:rPr>
      <w:sz w:val="16"/>
      <w:szCs w:val="16"/>
    </w:rPr>
  </w:style>
  <w:style w:type="paragraph" w:styleId="CommentText">
    <w:name w:val="annotation text"/>
    <w:basedOn w:val="Normal"/>
    <w:link w:val="CommentTextChar"/>
    <w:uiPriority w:val="99"/>
    <w:unhideWhenUsed/>
    <w:rsid w:val="00110F28"/>
    <w:pPr>
      <w:spacing w:line="240" w:lineRule="auto"/>
    </w:pPr>
    <w:rPr>
      <w:sz w:val="20"/>
      <w:szCs w:val="20"/>
    </w:rPr>
  </w:style>
  <w:style w:type="character" w:customStyle="1" w:styleId="CommentTextChar">
    <w:name w:val="Comment Text Char"/>
    <w:basedOn w:val="DefaultParagraphFont"/>
    <w:link w:val="CommentText"/>
    <w:uiPriority w:val="99"/>
    <w:rsid w:val="00110F2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10F28"/>
    <w:rPr>
      <w:b/>
      <w:bCs/>
    </w:rPr>
  </w:style>
  <w:style w:type="character" w:customStyle="1" w:styleId="CommentSubjectChar">
    <w:name w:val="Comment Subject Char"/>
    <w:basedOn w:val="CommentTextChar"/>
    <w:link w:val="CommentSubject"/>
    <w:uiPriority w:val="99"/>
    <w:semiHidden/>
    <w:rsid w:val="00110F28"/>
    <w:rPr>
      <w:rFonts w:ascii="Calibri" w:hAnsi="Calibri"/>
      <w:b/>
      <w:bCs/>
      <w:sz w:val="20"/>
      <w:szCs w:val="20"/>
    </w:rPr>
  </w:style>
  <w:style w:type="paragraph" w:styleId="ListParagraph">
    <w:name w:val="List Paragraph"/>
    <w:aliases w:val="Bulleted Lijst,4. Lists,List numbered,BULLET Liste,inspringtekst,Lettre d'introduction,Dot pt,F5 List Paragraph,List Paragraph1,No Spacing1,List Paragraph Char Char Char,Indicator Text,Numbered Para 1,Bullet 1,Bullet Points,MAIN CONTENT"/>
    <w:basedOn w:val="Normal"/>
    <w:link w:val="ListParagraphChar"/>
    <w:autoRedefine/>
    <w:uiPriority w:val="34"/>
    <w:qFormat/>
    <w:rsid w:val="001D3EC2"/>
    <w:pPr>
      <w:numPr>
        <w:numId w:val="7"/>
      </w:numPr>
      <w:spacing w:after="0" w:line="240" w:lineRule="auto"/>
    </w:pPr>
    <w:rPr>
      <w:rFonts w:eastAsia="Times New Roman" w:cs="Times New Roman"/>
      <w:szCs w:val="20"/>
      <w:lang w:val="nl-BE" w:eastAsia="en-US"/>
    </w:rPr>
  </w:style>
  <w:style w:type="paragraph" w:styleId="BodyTextIndent">
    <w:name w:val="Body Text Indent"/>
    <w:basedOn w:val="Normal"/>
    <w:link w:val="BodyTextIndentChar"/>
    <w:semiHidden/>
    <w:rsid w:val="008E4296"/>
    <w:pPr>
      <w:spacing w:after="0" w:line="240" w:lineRule="auto"/>
      <w:ind w:left="180" w:hanging="180"/>
      <w:jc w:val="left"/>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semiHidden/>
    <w:rsid w:val="008E4296"/>
    <w:rPr>
      <w:rFonts w:ascii="Times New Roman" w:eastAsia="Times New Roman" w:hAnsi="Times New Roman" w:cs="Times New Roman"/>
      <w:sz w:val="22"/>
      <w:szCs w:val="20"/>
      <w:lang w:eastAsia="en-US"/>
    </w:rPr>
  </w:style>
  <w:style w:type="character" w:customStyle="1" w:styleId="Heading5Char">
    <w:name w:val="Heading 5 Char"/>
    <w:basedOn w:val="DefaultParagraphFont"/>
    <w:link w:val="Heading5"/>
    <w:rsid w:val="008D0053"/>
    <w:rPr>
      <w:rFonts w:ascii="Calibri" w:eastAsia="Times New Roman" w:hAnsi="Calibri" w:cs="Times New Roman"/>
      <w:b/>
      <w:color w:val="002776"/>
      <w:sz w:val="22"/>
      <w:szCs w:val="20"/>
      <w:lang w:val="nl-BE" w:eastAsia="en-US"/>
    </w:rPr>
  </w:style>
  <w:style w:type="character" w:customStyle="1" w:styleId="Heading6Char">
    <w:name w:val="Heading 6 Char"/>
    <w:basedOn w:val="DefaultParagraphFont"/>
    <w:link w:val="Heading6"/>
    <w:rsid w:val="00CD2D2B"/>
    <w:rPr>
      <w:rFonts w:ascii="Calibri" w:eastAsia="Times New Roman" w:hAnsi="Calibri" w:cs="Times New Roman"/>
      <w:b/>
      <w:smallCaps/>
      <w:sz w:val="20"/>
      <w:szCs w:val="20"/>
      <w:lang w:eastAsia="en-US"/>
    </w:rPr>
  </w:style>
  <w:style w:type="character" w:customStyle="1" w:styleId="Heading7Char">
    <w:name w:val="Heading 7 Char"/>
    <w:aliases w:val="HEA7 Char"/>
    <w:basedOn w:val="DefaultParagraphFont"/>
    <w:link w:val="Heading7"/>
    <w:rsid w:val="006D2012"/>
    <w:rPr>
      <w:rFonts w:ascii="Calibri" w:eastAsia="Times New Roman" w:hAnsi="Calibri" w:cs="Times New Roman"/>
      <w:b/>
      <w:color w:val="002776"/>
      <w:sz w:val="22"/>
      <w:szCs w:val="20"/>
      <w:lang w:eastAsia="en-US"/>
    </w:rPr>
  </w:style>
  <w:style w:type="character" w:customStyle="1" w:styleId="Heading8Char">
    <w:name w:val="Heading 8 Char"/>
    <w:aliases w:val="HEA8 Char"/>
    <w:basedOn w:val="DefaultParagraphFont"/>
    <w:link w:val="Heading8"/>
    <w:rsid w:val="006D2012"/>
    <w:rPr>
      <w:rFonts w:ascii="Calibri" w:eastAsia="Times New Roman" w:hAnsi="Calibri" w:cs="Times New Roman"/>
      <w:b/>
      <w:sz w:val="22"/>
      <w:szCs w:val="20"/>
      <w:lang w:eastAsia="en-US"/>
    </w:rPr>
  </w:style>
  <w:style w:type="character" w:customStyle="1" w:styleId="Heading9Char">
    <w:name w:val="Heading 9 Char"/>
    <w:aliases w:val="HEA9 Char"/>
    <w:basedOn w:val="DefaultParagraphFont"/>
    <w:link w:val="Heading9"/>
    <w:rsid w:val="006E5F8B"/>
    <w:rPr>
      <w:rFonts w:ascii="Frutiger 45 Light" w:eastAsia="Times New Roman" w:hAnsi="Frutiger 45 Light" w:cs="Times New Roman"/>
      <w:i/>
      <w:sz w:val="18"/>
      <w:szCs w:val="20"/>
      <w:lang w:eastAsia="en-US"/>
    </w:rPr>
  </w:style>
  <w:style w:type="paragraph" w:customStyle="1" w:styleId="headingproject1">
    <w:name w:val="heading project 1"/>
    <w:basedOn w:val="Normal"/>
    <w:rsid w:val="006E5F8B"/>
    <w:pPr>
      <w:spacing w:before="360" w:after="0" w:line="240" w:lineRule="auto"/>
      <w:ind w:left="709" w:hanging="709"/>
      <w:jc w:val="left"/>
    </w:pPr>
    <w:rPr>
      <w:rFonts w:ascii="Frutiger 45 Light" w:eastAsia="Times New Roman" w:hAnsi="Frutiger 45 Light" w:cs="Times New Roman"/>
      <w:b/>
      <w:noProof/>
      <w:sz w:val="26"/>
      <w:szCs w:val="20"/>
      <w:lang w:val="nl-BE" w:eastAsia="en-US"/>
    </w:rPr>
  </w:style>
  <w:style w:type="paragraph" w:styleId="BodyText2">
    <w:name w:val="Body Text 2"/>
    <w:basedOn w:val="Normal"/>
    <w:link w:val="BodyText2Char"/>
    <w:uiPriority w:val="99"/>
    <w:semiHidden/>
    <w:unhideWhenUsed/>
    <w:rsid w:val="00085408"/>
    <w:pPr>
      <w:spacing w:after="120" w:line="480" w:lineRule="auto"/>
    </w:pPr>
  </w:style>
  <w:style w:type="character" w:customStyle="1" w:styleId="BodyText2Char">
    <w:name w:val="Body Text 2 Char"/>
    <w:basedOn w:val="DefaultParagraphFont"/>
    <w:link w:val="BodyText2"/>
    <w:uiPriority w:val="99"/>
    <w:semiHidden/>
    <w:rsid w:val="00085408"/>
    <w:rPr>
      <w:rFonts w:ascii="Calibri" w:hAnsi="Calibri"/>
      <w:sz w:val="22"/>
      <w:szCs w:val="22"/>
    </w:rPr>
  </w:style>
  <w:style w:type="paragraph" w:styleId="BodyText3">
    <w:name w:val="Body Text 3"/>
    <w:basedOn w:val="Normal"/>
    <w:link w:val="BodyText3Char"/>
    <w:uiPriority w:val="99"/>
    <w:semiHidden/>
    <w:unhideWhenUsed/>
    <w:rsid w:val="00E63FB8"/>
    <w:pPr>
      <w:spacing w:after="120"/>
    </w:pPr>
    <w:rPr>
      <w:sz w:val="16"/>
      <w:szCs w:val="16"/>
    </w:rPr>
  </w:style>
  <w:style w:type="character" w:customStyle="1" w:styleId="BodyText3Char">
    <w:name w:val="Body Text 3 Char"/>
    <w:basedOn w:val="DefaultParagraphFont"/>
    <w:link w:val="BodyText3"/>
    <w:uiPriority w:val="99"/>
    <w:semiHidden/>
    <w:rsid w:val="00E63FB8"/>
    <w:rPr>
      <w:rFonts w:ascii="Calibri" w:hAnsi="Calibri"/>
      <w:sz w:val="16"/>
      <w:szCs w:val="16"/>
    </w:rPr>
  </w:style>
  <w:style w:type="paragraph" w:customStyle="1" w:styleId="headingc">
    <w:name w:val="heading c"/>
    <w:basedOn w:val="Normal"/>
    <w:rsid w:val="00E63FB8"/>
    <w:pPr>
      <w:keepNext/>
      <w:spacing w:before="480" w:after="0" w:line="240" w:lineRule="auto"/>
      <w:jc w:val="left"/>
    </w:pPr>
    <w:rPr>
      <w:rFonts w:ascii="Times New Roman" w:eastAsia="Times New Roman" w:hAnsi="Times New Roman" w:cs="Times New Roman"/>
      <w:b/>
      <w:szCs w:val="20"/>
      <w:lang w:eastAsia="en-US"/>
    </w:rPr>
  </w:style>
  <w:style w:type="table" w:styleId="TableGrid">
    <w:name w:val="Table Grid"/>
    <w:basedOn w:val="TableNormal"/>
    <w:uiPriority w:val="59"/>
    <w:rsid w:val="001C2483"/>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rsid w:val="00E10F23"/>
    <w:rPr>
      <w:vertAlign w:val="superscript"/>
    </w:rPr>
  </w:style>
  <w:style w:type="paragraph" w:styleId="FootnoteText">
    <w:name w:val="footnote text"/>
    <w:basedOn w:val="Normal"/>
    <w:link w:val="FootnoteTextChar"/>
    <w:uiPriority w:val="99"/>
    <w:rsid w:val="00E10F23"/>
    <w:pPr>
      <w:spacing w:after="0" w:line="240" w:lineRule="auto"/>
      <w:jc w:val="left"/>
    </w:pPr>
    <w:rPr>
      <w:rFonts w:ascii="Times New Roman" w:eastAsia="Times New Roman" w:hAnsi="Times New Roman" w:cs="Times New Roman"/>
      <w:sz w:val="20"/>
      <w:szCs w:val="20"/>
      <w:lang w:val="nl-BE" w:eastAsia="en-US"/>
    </w:rPr>
  </w:style>
  <w:style w:type="character" w:customStyle="1" w:styleId="FootnoteTextChar">
    <w:name w:val="Footnote Text Char"/>
    <w:basedOn w:val="DefaultParagraphFont"/>
    <w:link w:val="FootnoteText"/>
    <w:uiPriority w:val="99"/>
    <w:rsid w:val="00E10F23"/>
    <w:rPr>
      <w:rFonts w:ascii="Times New Roman" w:eastAsia="Times New Roman" w:hAnsi="Times New Roman" w:cs="Times New Roman"/>
      <w:sz w:val="20"/>
      <w:szCs w:val="20"/>
      <w:lang w:val="nl-BE" w:eastAsia="en-US"/>
    </w:rPr>
  </w:style>
  <w:style w:type="character" w:styleId="Hyperlink">
    <w:name w:val="Hyperlink"/>
    <w:basedOn w:val="DefaultParagraphFont"/>
    <w:uiPriority w:val="99"/>
    <w:unhideWhenUsed/>
    <w:rsid w:val="001135B6"/>
    <w:rPr>
      <w:color w:val="0000FF" w:themeColor="hyperlink"/>
      <w:u w:val="single"/>
    </w:rPr>
  </w:style>
  <w:style w:type="paragraph" w:styleId="Revision">
    <w:name w:val="Revision"/>
    <w:hidden/>
    <w:uiPriority w:val="99"/>
    <w:semiHidden/>
    <w:rsid w:val="006329AF"/>
    <w:rPr>
      <w:rFonts w:ascii="Calibri" w:hAnsi="Calibri"/>
      <w:sz w:val="22"/>
      <w:szCs w:val="22"/>
    </w:rPr>
  </w:style>
  <w:style w:type="paragraph" w:customStyle="1" w:styleId="Default">
    <w:name w:val="Default"/>
    <w:rsid w:val="009A1BFD"/>
    <w:pPr>
      <w:autoSpaceDE w:val="0"/>
      <w:autoSpaceDN w:val="0"/>
      <w:adjustRightInd w:val="0"/>
    </w:pPr>
    <w:rPr>
      <w:rFonts w:ascii="Calibri" w:hAnsi="Calibri" w:cs="Calibri"/>
      <w:color w:val="000000"/>
      <w:lang w:val="nl-BE"/>
    </w:rPr>
  </w:style>
  <w:style w:type="character" w:customStyle="1" w:styleId="ListParagraphChar">
    <w:name w:val="List Paragraph Char"/>
    <w:aliases w:val="Bulleted Lijst Char,4. Lists Char,List numbered Char,BULLET Liste Char,inspringtekst Char,Lettre d'introduction Char,Dot pt Char,F5 List Paragraph Char,List Paragraph1 Char,No Spacing1 Char,List Paragraph Char Char Char Char"/>
    <w:basedOn w:val="DefaultParagraphFont"/>
    <w:link w:val="ListParagraph"/>
    <w:uiPriority w:val="34"/>
    <w:qFormat/>
    <w:locked/>
    <w:rsid w:val="003D6D7B"/>
    <w:rPr>
      <w:rFonts w:ascii="Calibri" w:eastAsia="Times New Roman" w:hAnsi="Calibri" w:cs="Times New Roman"/>
      <w:sz w:val="22"/>
      <w:szCs w:val="20"/>
      <w:lang w:val="nl-BE" w:eastAsia="en-US"/>
    </w:rPr>
  </w:style>
  <w:style w:type="paragraph" w:customStyle="1" w:styleId="paragraph">
    <w:name w:val="paragraph"/>
    <w:basedOn w:val="Normal"/>
    <w:rsid w:val="003D6D7B"/>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character" w:customStyle="1" w:styleId="normaltextrun">
    <w:name w:val="normaltextrun"/>
    <w:basedOn w:val="DefaultParagraphFont"/>
    <w:rsid w:val="003D6D7B"/>
  </w:style>
  <w:style w:type="character" w:customStyle="1" w:styleId="eop">
    <w:name w:val="eop"/>
    <w:basedOn w:val="DefaultParagraphFont"/>
    <w:rsid w:val="003D6D7B"/>
  </w:style>
  <w:style w:type="character" w:customStyle="1" w:styleId="spellingerror">
    <w:name w:val="spellingerror"/>
    <w:basedOn w:val="DefaultParagraphFont"/>
    <w:rsid w:val="003D6D7B"/>
  </w:style>
  <w:style w:type="paragraph" w:customStyle="1" w:styleId="Titel2">
    <w:name w:val="Titel2"/>
    <w:basedOn w:val="Normal"/>
    <w:link w:val="Titel2Char"/>
    <w:qFormat/>
    <w:rsid w:val="00423069"/>
    <w:pPr>
      <w:spacing w:after="120" w:line="320" w:lineRule="exact"/>
      <w:jc w:val="center"/>
    </w:pPr>
    <w:rPr>
      <w:sz w:val="40"/>
    </w:rPr>
  </w:style>
  <w:style w:type="character" w:styleId="UnresolvedMention">
    <w:name w:val="Unresolved Mention"/>
    <w:basedOn w:val="DefaultParagraphFont"/>
    <w:uiPriority w:val="99"/>
    <w:semiHidden/>
    <w:unhideWhenUsed/>
    <w:rsid w:val="0093065C"/>
    <w:rPr>
      <w:color w:val="605E5C"/>
      <w:shd w:val="clear" w:color="auto" w:fill="E1DFDD"/>
    </w:rPr>
  </w:style>
  <w:style w:type="character" w:customStyle="1" w:styleId="Titel2Char">
    <w:name w:val="Titel2 Char"/>
    <w:basedOn w:val="DefaultParagraphFont"/>
    <w:link w:val="Titel2"/>
    <w:rsid w:val="00423069"/>
    <w:rPr>
      <w:rFonts w:ascii="Calibri" w:hAnsi="Calibri"/>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7370">
      <w:bodyDiv w:val="1"/>
      <w:marLeft w:val="0"/>
      <w:marRight w:val="0"/>
      <w:marTop w:val="0"/>
      <w:marBottom w:val="0"/>
      <w:divBdr>
        <w:top w:val="none" w:sz="0" w:space="0" w:color="auto"/>
        <w:left w:val="none" w:sz="0" w:space="0" w:color="auto"/>
        <w:bottom w:val="none" w:sz="0" w:space="0" w:color="auto"/>
        <w:right w:val="none" w:sz="0" w:space="0" w:color="auto"/>
      </w:divBdr>
    </w:div>
    <w:div w:id="300618220">
      <w:bodyDiv w:val="1"/>
      <w:marLeft w:val="0"/>
      <w:marRight w:val="0"/>
      <w:marTop w:val="0"/>
      <w:marBottom w:val="0"/>
      <w:divBdr>
        <w:top w:val="none" w:sz="0" w:space="0" w:color="auto"/>
        <w:left w:val="none" w:sz="0" w:space="0" w:color="auto"/>
        <w:bottom w:val="none" w:sz="0" w:space="0" w:color="auto"/>
        <w:right w:val="none" w:sz="0" w:space="0" w:color="auto"/>
      </w:divBdr>
    </w:div>
    <w:div w:id="581568338">
      <w:bodyDiv w:val="1"/>
      <w:marLeft w:val="0"/>
      <w:marRight w:val="0"/>
      <w:marTop w:val="0"/>
      <w:marBottom w:val="0"/>
      <w:divBdr>
        <w:top w:val="none" w:sz="0" w:space="0" w:color="auto"/>
        <w:left w:val="none" w:sz="0" w:space="0" w:color="auto"/>
        <w:bottom w:val="none" w:sz="0" w:space="0" w:color="auto"/>
        <w:right w:val="none" w:sz="0" w:space="0" w:color="auto"/>
      </w:divBdr>
    </w:div>
    <w:div w:id="1628852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overheid.vlaanderen.be/overheidsopdrachten-en-raamcontracten/duurzame-en-innovatieve-overheidsopdrachten/non"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verheid.vlaanderen.be/duurzame-innovatieve-overheidsopdrachten"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vlaio.be/nl/andere-doelgroepen/tetra/aanvraagprocedure-voor-een-tetra-projec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vlaio.be/tetra"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vlaio.be/nl/andere-doelgroepen/tetra/aanvraagprocedure-voor-een-tetra-projec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92FF9-582A-4223-B0C0-5B274F61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7292</Words>
  <Characters>40106</Characters>
  <Application>Microsoft Office Word</Application>
  <DocSecurity>0</DocSecurity>
  <Lines>334</Lines>
  <Paragraphs>94</Paragraphs>
  <ScaleCrop>false</ScaleCrop>
  <HeadingPairs>
    <vt:vector size="2" baseType="variant">
      <vt:variant>
        <vt:lpstr>Titel</vt:lpstr>
      </vt:variant>
      <vt:variant>
        <vt:i4>1</vt:i4>
      </vt:variant>
    </vt:vector>
  </HeadingPairs>
  <TitlesOfParts>
    <vt:vector size="1" baseType="lpstr">
      <vt:lpstr>TETRA-projecten: aanvraagtemplate</vt:lpstr>
    </vt:vector>
  </TitlesOfParts>
  <Company/>
  <LinksUpToDate>false</LinksUpToDate>
  <CharactersWithSpaces>47304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TETRA-projecten: aanvraagtemplate</dc:title>
  <dc:subject/>
  <dc:creator/>
  <cp:keywords/>
  <dc:description/>
  <cp:lastModifiedBy/>
  <cp:revision>1</cp:revision>
  <dcterms:created xsi:type="dcterms:W3CDTF">2022-04-21T15:01:00Z</dcterms:created>
  <dcterms:modified xsi:type="dcterms:W3CDTF">2022-04-21T15:01:00Z</dcterms:modified>
</cp:coreProperties>
</file>